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C119" w14:textId="6BBB931B" w:rsidR="002B42AE" w:rsidRPr="002B42AE" w:rsidRDefault="002B42AE" w:rsidP="002B42AE">
      <w:pPr>
        <w:spacing w:after="0" w:line="240" w:lineRule="auto"/>
        <w:ind w:left="142"/>
        <w:jc w:val="both"/>
        <w:rPr>
          <w:rFonts w:eastAsia="Times New Roman" w:cs="Times New Roman"/>
          <w:b/>
          <w:szCs w:val="28"/>
          <w:lang w:val="sv-SE"/>
        </w:rPr>
      </w:pPr>
      <w:r w:rsidRPr="002B42AE">
        <w:rPr>
          <w:rFonts w:eastAsia="Times New Roman" w:cs="Times New Roman"/>
          <w:b/>
          <w:szCs w:val="28"/>
          <w:lang w:val="sv-SE"/>
        </w:rPr>
        <w:t xml:space="preserve">UBND XÃ GIA VÂN </w:t>
      </w:r>
    </w:p>
    <w:p w14:paraId="4A01F12F" w14:textId="77777777" w:rsidR="002B42AE" w:rsidRDefault="002B42AE" w:rsidP="002B42AE">
      <w:pPr>
        <w:spacing w:after="0" w:line="240" w:lineRule="auto"/>
        <w:ind w:left="-170" w:right="-170"/>
        <w:jc w:val="center"/>
        <w:rPr>
          <w:rFonts w:eastAsia="Times New Roman" w:cs="Times New Roman"/>
          <w:b/>
          <w:sz w:val="26"/>
          <w:szCs w:val="26"/>
          <w:lang w:val="sv-SE"/>
        </w:rPr>
      </w:pPr>
    </w:p>
    <w:p w14:paraId="7C5DA8BB" w14:textId="2450C77E" w:rsidR="002B42AE" w:rsidRPr="002B42AE" w:rsidRDefault="002B42AE" w:rsidP="002B42AE">
      <w:pPr>
        <w:spacing w:after="0" w:line="240" w:lineRule="auto"/>
        <w:ind w:left="-170" w:right="-170"/>
        <w:jc w:val="center"/>
        <w:rPr>
          <w:rFonts w:eastAsia="Times New Roman" w:cs="Times New Roman"/>
          <w:b/>
          <w:sz w:val="26"/>
          <w:szCs w:val="26"/>
          <w:lang w:val="sv-SE"/>
        </w:rPr>
      </w:pPr>
      <w:r w:rsidRPr="002B42AE">
        <w:rPr>
          <w:rFonts w:eastAsia="Times New Roman" w:cs="Times New Roman"/>
          <w:b/>
          <w:sz w:val="26"/>
          <w:szCs w:val="26"/>
          <w:lang w:val="sv-SE"/>
        </w:rPr>
        <w:t xml:space="preserve">DANH MỤC THỦ TỤC HÀNH CHÍNH ĐƯỢC ĐƯA VÀO XÂY DỰNG, ÁP DỤNG HỆ THỐNG QUẢN LÝ CHẤT LƯỢNG </w:t>
      </w:r>
    </w:p>
    <w:p w14:paraId="3162D291" w14:textId="1E8E8497" w:rsidR="002B42AE" w:rsidRPr="002B42AE" w:rsidRDefault="002B42AE" w:rsidP="002B42AE">
      <w:pPr>
        <w:spacing w:after="0" w:line="240" w:lineRule="auto"/>
        <w:ind w:left="-170" w:right="-170"/>
        <w:jc w:val="center"/>
        <w:rPr>
          <w:rFonts w:eastAsia="Times New Roman" w:cs="Times New Roman"/>
          <w:bCs/>
          <w:szCs w:val="20"/>
          <w:lang w:val="sv-SE"/>
        </w:rPr>
      </w:pPr>
      <w:r w:rsidRPr="002B42AE">
        <w:rPr>
          <w:rFonts w:eastAsia="Times New Roman" w:cs="Times New Roman"/>
          <w:b/>
          <w:sz w:val="26"/>
          <w:szCs w:val="26"/>
          <w:lang w:val="sv-SE"/>
        </w:rPr>
        <w:t>THEO TCVN ISO 9001:2015</w:t>
      </w:r>
    </w:p>
    <w:p w14:paraId="3734C544" w14:textId="77777777" w:rsidR="002B42AE" w:rsidRPr="002B42AE" w:rsidRDefault="002B42AE" w:rsidP="002B42AE">
      <w:pPr>
        <w:spacing w:after="0" w:line="240" w:lineRule="auto"/>
        <w:ind w:left="142" w:hanging="142"/>
        <w:jc w:val="center"/>
        <w:rPr>
          <w:rFonts w:eastAsia="Times New Roman" w:cs="Times New Roman"/>
          <w:b/>
          <w:sz w:val="30"/>
          <w:szCs w:val="20"/>
          <w:lang w:val="sv-SE"/>
        </w:rPr>
      </w:pPr>
    </w:p>
    <w:tbl>
      <w:tblPr>
        <w:tblW w:w="152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852"/>
        <w:gridCol w:w="5506"/>
        <w:gridCol w:w="4281"/>
        <w:gridCol w:w="1980"/>
        <w:gridCol w:w="2070"/>
        <w:gridCol w:w="30"/>
      </w:tblGrid>
      <w:tr w:rsidR="002B42AE" w:rsidRPr="002B42AE" w14:paraId="1EFFBCD2" w14:textId="77777777" w:rsidTr="002B42AE">
        <w:trPr>
          <w:gridAfter w:val="1"/>
          <w:wAfter w:w="30" w:type="dxa"/>
        </w:trPr>
        <w:tc>
          <w:tcPr>
            <w:tcW w:w="1350" w:type="dxa"/>
            <w:gridSpan w:val="2"/>
            <w:shd w:val="clear" w:color="auto" w:fill="CCCCCC"/>
            <w:vAlign w:val="center"/>
          </w:tcPr>
          <w:p w14:paraId="7E808B34" w14:textId="77777777" w:rsidR="002B42AE" w:rsidRPr="002B42AE" w:rsidRDefault="002B42AE" w:rsidP="002B42AE">
            <w:pPr>
              <w:spacing w:after="0" w:line="240" w:lineRule="auto"/>
              <w:ind w:left="142"/>
              <w:jc w:val="center"/>
              <w:rPr>
                <w:rFonts w:eastAsia="Times New Roman" w:cs="Times New Roman"/>
                <w:b/>
                <w:spacing w:val="-2"/>
                <w:szCs w:val="26"/>
              </w:rPr>
            </w:pPr>
            <w:r w:rsidRPr="002B42AE">
              <w:rPr>
                <w:rFonts w:eastAsia="Times New Roman" w:cs="Times New Roman"/>
                <w:b/>
                <w:szCs w:val="26"/>
              </w:rPr>
              <w:t>TT</w:t>
            </w:r>
          </w:p>
        </w:tc>
        <w:tc>
          <w:tcPr>
            <w:tcW w:w="5506" w:type="dxa"/>
            <w:shd w:val="clear" w:color="auto" w:fill="CCCCCC"/>
            <w:vAlign w:val="center"/>
          </w:tcPr>
          <w:p w14:paraId="2469515D"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Tên TTHC</w:t>
            </w:r>
          </w:p>
          <w:p w14:paraId="77631FD8"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áp dụng HTQLCL</w:t>
            </w:r>
          </w:p>
        </w:tc>
        <w:tc>
          <w:tcPr>
            <w:tcW w:w="4281" w:type="dxa"/>
            <w:shd w:val="clear" w:color="auto" w:fill="CCCCCC"/>
            <w:vAlign w:val="center"/>
          </w:tcPr>
          <w:p w14:paraId="30C9911D" w14:textId="77777777" w:rsidR="002B42AE" w:rsidRPr="002B42AE" w:rsidRDefault="002B42AE" w:rsidP="002B42AE">
            <w:pPr>
              <w:spacing w:after="0" w:line="240" w:lineRule="auto"/>
              <w:ind w:left="-57" w:right="-57"/>
              <w:jc w:val="center"/>
              <w:rPr>
                <w:rFonts w:eastAsia="Times New Roman" w:cs="Times New Roman"/>
                <w:b/>
                <w:szCs w:val="26"/>
              </w:rPr>
            </w:pPr>
            <w:r w:rsidRPr="002B42AE">
              <w:rPr>
                <w:rFonts w:eastAsia="Times New Roman" w:cs="Times New Roman"/>
                <w:b/>
                <w:szCs w:val="26"/>
              </w:rPr>
              <w:t xml:space="preserve">Số, ngày Quyết định </w:t>
            </w:r>
          </w:p>
          <w:p w14:paraId="3FD0D1E3" w14:textId="77777777" w:rsidR="002B42AE" w:rsidRPr="002B42AE" w:rsidRDefault="002B42AE" w:rsidP="002B42AE">
            <w:pPr>
              <w:spacing w:after="0" w:line="240" w:lineRule="auto"/>
              <w:ind w:left="-57" w:right="-57"/>
              <w:jc w:val="center"/>
              <w:rPr>
                <w:rFonts w:eastAsia="Times New Roman" w:cs="Times New Roman"/>
                <w:b/>
                <w:szCs w:val="26"/>
              </w:rPr>
            </w:pPr>
            <w:r w:rsidRPr="002B42AE">
              <w:rPr>
                <w:rFonts w:eastAsia="Times New Roman" w:cs="Times New Roman"/>
                <w:b/>
                <w:spacing w:val="-8"/>
                <w:szCs w:val="26"/>
              </w:rPr>
              <w:t>ban hành</w:t>
            </w:r>
            <w:r w:rsidRPr="002B42AE">
              <w:rPr>
                <w:rFonts w:eastAsia="Times New Roman" w:cs="Times New Roman"/>
                <w:b/>
                <w:szCs w:val="26"/>
              </w:rPr>
              <w:t xml:space="preserve"> TTHC </w:t>
            </w:r>
          </w:p>
          <w:p w14:paraId="4910CED3" w14:textId="77777777" w:rsidR="002B42AE" w:rsidRPr="002B42AE" w:rsidRDefault="002B42AE" w:rsidP="002B42AE">
            <w:pPr>
              <w:spacing w:after="0" w:line="240" w:lineRule="auto"/>
              <w:ind w:left="-57" w:right="-57"/>
              <w:jc w:val="center"/>
              <w:rPr>
                <w:rFonts w:eastAsia="Times New Roman" w:cs="Times New Roman"/>
                <w:b/>
                <w:szCs w:val="26"/>
              </w:rPr>
            </w:pPr>
            <w:r w:rsidRPr="002B42AE">
              <w:rPr>
                <w:rFonts w:eastAsia="Times New Roman" w:cs="Times New Roman"/>
                <w:b/>
                <w:szCs w:val="26"/>
              </w:rPr>
              <w:t>của UBND tỉnh</w:t>
            </w:r>
          </w:p>
        </w:tc>
        <w:tc>
          <w:tcPr>
            <w:tcW w:w="1980" w:type="dxa"/>
            <w:shd w:val="clear" w:color="auto" w:fill="CCCCCC"/>
            <w:vAlign w:val="center"/>
          </w:tcPr>
          <w:p w14:paraId="24DB5AEE" w14:textId="77777777" w:rsidR="002B42AE" w:rsidRPr="002B42AE" w:rsidRDefault="002B42AE" w:rsidP="002B42AE">
            <w:pPr>
              <w:spacing w:after="0" w:line="240" w:lineRule="auto"/>
              <w:ind w:left="142"/>
              <w:jc w:val="center"/>
              <w:rPr>
                <w:rFonts w:eastAsia="Times New Roman" w:cs="Times New Roman"/>
                <w:b/>
                <w:spacing w:val="-8"/>
                <w:szCs w:val="26"/>
              </w:rPr>
            </w:pPr>
            <w:r w:rsidRPr="002B42AE">
              <w:rPr>
                <w:rFonts w:eastAsia="Times New Roman" w:cs="Times New Roman"/>
                <w:b/>
                <w:spacing w:val="-8"/>
                <w:szCs w:val="26"/>
              </w:rPr>
              <w:t xml:space="preserve">Đã cập nhật TTHC trên </w:t>
            </w:r>
          </w:p>
          <w:p w14:paraId="0E3C33FB" w14:textId="77777777" w:rsidR="002B42AE" w:rsidRPr="002B42AE" w:rsidRDefault="002B42AE" w:rsidP="002B42AE">
            <w:pPr>
              <w:spacing w:after="0" w:line="240" w:lineRule="auto"/>
              <w:ind w:left="142"/>
              <w:jc w:val="center"/>
              <w:rPr>
                <w:rFonts w:eastAsia="Times New Roman" w:cs="Times New Roman"/>
                <w:b/>
                <w:spacing w:val="-2"/>
                <w:szCs w:val="26"/>
              </w:rPr>
            </w:pPr>
            <w:r w:rsidRPr="002B42AE">
              <w:rPr>
                <w:rFonts w:eastAsia="Times New Roman" w:cs="Times New Roman"/>
                <w:b/>
                <w:spacing w:val="-8"/>
                <w:szCs w:val="26"/>
              </w:rPr>
              <w:t>phần mềm</w:t>
            </w:r>
            <w:r w:rsidRPr="002B42AE">
              <w:rPr>
                <w:rFonts w:eastAsia="Times New Roman" w:cs="Times New Roman"/>
                <w:b/>
                <w:spacing w:val="-2"/>
                <w:szCs w:val="26"/>
              </w:rPr>
              <w:t xml:space="preserve"> một cửa điện tử</w:t>
            </w:r>
          </w:p>
        </w:tc>
        <w:tc>
          <w:tcPr>
            <w:tcW w:w="2070" w:type="dxa"/>
            <w:shd w:val="clear" w:color="auto" w:fill="CCCCCC"/>
            <w:vAlign w:val="center"/>
          </w:tcPr>
          <w:p w14:paraId="36A2DDA8" w14:textId="77777777" w:rsidR="002B42AE" w:rsidRPr="002B42AE" w:rsidRDefault="002B42AE" w:rsidP="002B42AE">
            <w:pPr>
              <w:spacing w:after="0" w:line="240" w:lineRule="auto"/>
              <w:ind w:left="142"/>
              <w:jc w:val="center"/>
              <w:rPr>
                <w:rFonts w:eastAsia="Times New Roman" w:cs="Times New Roman"/>
                <w:b/>
                <w:spacing w:val="-2"/>
                <w:szCs w:val="26"/>
              </w:rPr>
            </w:pPr>
            <w:r w:rsidRPr="002B42AE">
              <w:rPr>
                <w:rFonts w:eastAsia="Times New Roman" w:cs="Times New Roman"/>
                <w:b/>
                <w:spacing w:val="-6"/>
                <w:szCs w:val="26"/>
              </w:rPr>
              <w:t>Thống nhất giữa quy trình              giải quyết TTHC thiết lập</w:t>
            </w:r>
            <w:r w:rsidRPr="002B42AE">
              <w:rPr>
                <w:rFonts w:eastAsia="Times New Roman" w:cs="Times New Roman"/>
                <w:b/>
                <w:spacing w:val="-2"/>
                <w:szCs w:val="26"/>
              </w:rPr>
              <w:t xml:space="preserve"> trong HTQLCL với quy trình </w:t>
            </w:r>
          </w:p>
          <w:p w14:paraId="211E35B9"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pacing w:val="-2"/>
                <w:szCs w:val="26"/>
              </w:rPr>
              <w:t>trên phần mềm một cửa điện tử</w:t>
            </w:r>
          </w:p>
        </w:tc>
      </w:tr>
      <w:tr w:rsidR="002B42AE" w:rsidRPr="002B42AE" w14:paraId="6AFF4073" w14:textId="77777777" w:rsidTr="002B42AE">
        <w:trPr>
          <w:gridAfter w:val="1"/>
          <w:wAfter w:w="30" w:type="dxa"/>
        </w:trPr>
        <w:tc>
          <w:tcPr>
            <w:tcW w:w="498" w:type="dxa"/>
            <w:shd w:val="clear" w:color="auto" w:fill="CCCCCC"/>
          </w:tcPr>
          <w:p w14:paraId="53FB8A1F"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A</w:t>
            </w:r>
          </w:p>
        </w:tc>
        <w:tc>
          <w:tcPr>
            <w:tcW w:w="852" w:type="dxa"/>
            <w:shd w:val="clear" w:color="auto" w:fill="CCCCCC"/>
          </w:tcPr>
          <w:p w14:paraId="73EEAC30"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1</w:t>
            </w:r>
          </w:p>
        </w:tc>
        <w:tc>
          <w:tcPr>
            <w:tcW w:w="5506" w:type="dxa"/>
            <w:shd w:val="clear" w:color="auto" w:fill="CCCCCC"/>
          </w:tcPr>
          <w:p w14:paraId="2650A0FB"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2</w:t>
            </w:r>
          </w:p>
        </w:tc>
        <w:tc>
          <w:tcPr>
            <w:tcW w:w="4281" w:type="dxa"/>
            <w:shd w:val="clear" w:color="auto" w:fill="CCCCCC"/>
          </w:tcPr>
          <w:p w14:paraId="7E3C7441" w14:textId="77777777" w:rsidR="002B42AE" w:rsidRPr="002B42AE" w:rsidRDefault="002B42AE" w:rsidP="002B42AE">
            <w:pPr>
              <w:spacing w:after="0" w:line="240" w:lineRule="auto"/>
              <w:ind w:left="-57" w:right="-57"/>
              <w:jc w:val="center"/>
              <w:rPr>
                <w:rFonts w:eastAsia="Times New Roman" w:cs="Times New Roman"/>
                <w:b/>
                <w:szCs w:val="26"/>
              </w:rPr>
            </w:pPr>
            <w:r w:rsidRPr="002B42AE">
              <w:rPr>
                <w:rFonts w:eastAsia="Times New Roman" w:cs="Times New Roman"/>
                <w:b/>
                <w:szCs w:val="26"/>
              </w:rPr>
              <w:t>3</w:t>
            </w:r>
          </w:p>
        </w:tc>
        <w:tc>
          <w:tcPr>
            <w:tcW w:w="1980" w:type="dxa"/>
            <w:shd w:val="clear" w:color="auto" w:fill="CCCCCC"/>
          </w:tcPr>
          <w:p w14:paraId="7044CEDB"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4</w:t>
            </w:r>
          </w:p>
        </w:tc>
        <w:tc>
          <w:tcPr>
            <w:tcW w:w="2070" w:type="dxa"/>
            <w:shd w:val="clear" w:color="auto" w:fill="CCCCCC"/>
          </w:tcPr>
          <w:p w14:paraId="1AC0A178" w14:textId="77777777" w:rsidR="002B42AE" w:rsidRPr="002B42AE" w:rsidRDefault="002B42AE" w:rsidP="002B42AE">
            <w:pPr>
              <w:spacing w:after="0" w:line="240" w:lineRule="auto"/>
              <w:ind w:left="142"/>
              <w:jc w:val="center"/>
              <w:rPr>
                <w:rFonts w:eastAsia="Times New Roman" w:cs="Times New Roman"/>
                <w:b/>
                <w:szCs w:val="26"/>
              </w:rPr>
            </w:pPr>
            <w:r w:rsidRPr="002B42AE">
              <w:rPr>
                <w:rFonts w:eastAsia="Times New Roman" w:cs="Times New Roman"/>
                <w:b/>
                <w:szCs w:val="26"/>
              </w:rPr>
              <w:t>5</w:t>
            </w:r>
          </w:p>
        </w:tc>
      </w:tr>
      <w:tr w:rsidR="002B42AE" w:rsidRPr="002B42AE" w14:paraId="21F5F36B" w14:textId="77777777" w:rsidTr="002B42AE">
        <w:tc>
          <w:tcPr>
            <w:tcW w:w="15217" w:type="dxa"/>
            <w:gridSpan w:val="7"/>
            <w:shd w:val="clear" w:color="auto" w:fill="auto"/>
          </w:tcPr>
          <w:p w14:paraId="5D585D08" w14:textId="77777777" w:rsidR="002B42AE" w:rsidRPr="002B42AE" w:rsidRDefault="002B42AE" w:rsidP="002B42AE">
            <w:pPr>
              <w:numPr>
                <w:ilvl w:val="0"/>
                <w:numId w:val="41"/>
              </w:numPr>
              <w:spacing w:after="0" w:line="240" w:lineRule="auto"/>
              <w:jc w:val="center"/>
              <w:rPr>
                <w:rFonts w:eastAsia="Times New Roman" w:cs="Times New Roman"/>
                <w:b/>
                <w:bCs/>
                <w:szCs w:val="26"/>
              </w:rPr>
            </w:pPr>
            <w:r w:rsidRPr="002B42AE">
              <w:rPr>
                <w:rFonts w:eastAsia="Times New Roman" w:cs="Times New Roman"/>
                <w:b/>
                <w:bCs/>
                <w:szCs w:val="26"/>
              </w:rPr>
              <w:t>TƯ PHÁP</w:t>
            </w:r>
          </w:p>
        </w:tc>
      </w:tr>
      <w:tr w:rsidR="002B42AE" w:rsidRPr="002B42AE" w14:paraId="197112FD" w14:textId="77777777" w:rsidTr="002B42AE">
        <w:trPr>
          <w:gridAfter w:val="1"/>
          <w:wAfter w:w="30" w:type="dxa"/>
        </w:trPr>
        <w:tc>
          <w:tcPr>
            <w:tcW w:w="498" w:type="dxa"/>
            <w:shd w:val="clear" w:color="auto" w:fill="auto"/>
          </w:tcPr>
          <w:p w14:paraId="73881ED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2F8B"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b/>
                <w:bCs/>
                <w:szCs w:val="20"/>
              </w:rPr>
              <w:t>I</w:t>
            </w:r>
          </w:p>
        </w:tc>
        <w:tc>
          <w:tcPr>
            <w:tcW w:w="5506" w:type="dxa"/>
            <w:tcBorders>
              <w:top w:val="single" w:sz="4" w:space="0" w:color="000000"/>
              <w:left w:val="nil"/>
              <w:bottom w:val="single" w:sz="4" w:space="0" w:color="000000"/>
              <w:right w:val="single" w:sz="4" w:space="0" w:color="000000"/>
            </w:tcBorders>
            <w:shd w:val="clear" w:color="auto" w:fill="auto"/>
            <w:vAlign w:val="center"/>
          </w:tcPr>
          <w:p w14:paraId="4970B0B3"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b/>
                <w:bCs/>
                <w:szCs w:val="20"/>
              </w:rPr>
              <w:t>Lĩnh vực Nuôi con nuôi</w:t>
            </w:r>
          </w:p>
        </w:tc>
        <w:tc>
          <w:tcPr>
            <w:tcW w:w="4281" w:type="dxa"/>
            <w:tcBorders>
              <w:top w:val="single" w:sz="4" w:space="0" w:color="000000"/>
              <w:left w:val="nil"/>
              <w:bottom w:val="single" w:sz="4" w:space="0" w:color="000000"/>
              <w:right w:val="single" w:sz="4" w:space="0" w:color="000000"/>
            </w:tcBorders>
            <w:shd w:val="clear" w:color="auto" w:fill="auto"/>
            <w:vAlign w:val="center"/>
          </w:tcPr>
          <w:p w14:paraId="0337AEA1"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b/>
                <w:bCs/>
                <w:szCs w:val="20"/>
              </w:rPr>
              <w:t> </w:t>
            </w:r>
          </w:p>
        </w:tc>
        <w:tc>
          <w:tcPr>
            <w:tcW w:w="1980" w:type="dxa"/>
          </w:tcPr>
          <w:p w14:paraId="0A3303A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220A544"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37092C24" w14:textId="77777777" w:rsidTr="002B42AE">
        <w:trPr>
          <w:gridAfter w:val="1"/>
          <w:wAfter w:w="30" w:type="dxa"/>
        </w:trPr>
        <w:tc>
          <w:tcPr>
            <w:tcW w:w="498" w:type="dxa"/>
            <w:shd w:val="clear" w:color="auto" w:fill="auto"/>
          </w:tcPr>
          <w:p w14:paraId="21F230A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342429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0001DB0D"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Đăng ký việc nuôi con nuôi trong nước</w:t>
            </w:r>
          </w:p>
        </w:tc>
        <w:tc>
          <w:tcPr>
            <w:tcW w:w="4281" w:type="dxa"/>
            <w:tcBorders>
              <w:top w:val="nil"/>
              <w:left w:val="nil"/>
              <w:bottom w:val="single" w:sz="4" w:space="0" w:color="000000"/>
              <w:right w:val="single" w:sz="4" w:space="0" w:color="000000"/>
            </w:tcBorders>
            <w:shd w:val="clear" w:color="auto" w:fill="auto"/>
            <w:vAlign w:val="center"/>
          </w:tcPr>
          <w:p w14:paraId="623D31AD"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60A79D4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94995E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6CCF929" w14:textId="77777777" w:rsidTr="002B42AE">
        <w:trPr>
          <w:gridAfter w:val="1"/>
          <w:wAfter w:w="30" w:type="dxa"/>
        </w:trPr>
        <w:tc>
          <w:tcPr>
            <w:tcW w:w="498" w:type="dxa"/>
            <w:shd w:val="clear" w:color="auto" w:fill="auto"/>
          </w:tcPr>
          <w:p w14:paraId="75EF3DC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621562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77F2063A"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Đăng ký lại việc nuôi con nuôi trong nước</w:t>
            </w:r>
          </w:p>
        </w:tc>
        <w:tc>
          <w:tcPr>
            <w:tcW w:w="4281" w:type="dxa"/>
            <w:tcBorders>
              <w:top w:val="nil"/>
              <w:left w:val="nil"/>
              <w:bottom w:val="single" w:sz="4" w:space="0" w:color="000000"/>
              <w:right w:val="single" w:sz="4" w:space="0" w:color="000000"/>
            </w:tcBorders>
            <w:shd w:val="clear" w:color="auto" w:fill="auto"/>
            <w:vAlign w:val="center"/>
          </w:tcPr>
          <w:p w14:paraId="1AE5E1F9"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001ACD86"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F4B4CC6"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A0FBEE7" w14:textId="77777777" w:rsidTr="002B42AE">
        <w:trPr>
          <w:gridAfter w:val="1"/>
          <w:wAfter w:w="30" w:type="dxa"/>
        </w:trPr>
        <w:tc>
          <w:tcPr>
            <w:tcW w:w="498" w:type="dxa"/>
            <w:shd w:val="clear" w:color="auto" w:fill="auto"/>
          </w:tcPr>
          <w:p w14:paraId="207F68B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2E137F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single" w:sz="4" w:space="0" w:color="000000"/>
            </w:tcBorders>
            <w:shd w:val="clear" w:color="auto" w:fill="auto"/>
            <w:vAlign w:val="center"/>
          </w:tcPr>
          <w:p w14:paraId="252D698F"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b/>
                <w:bCs/>
                <w:szCs w:val="20"/>
              </w:rPr>
              <w:t>Lĩnh vực Hộ tịch</w:t>
            </w:r>
          </w:p>
        </w:tc>
        <w:tc>
          <w:tcPr>
            <w:tcW w:w="4281" w:type="dxa"/>
            <w:tcBorders>
              <w:top w:val="nil"/>
              <w:left w:val="nil"/>
              <w:bottom w:val="single" w:sz="4" w:space="0" w:color="000000"/>
              <w:right w:val="single" w:sz="4" w:space="0" w:color="000000"/>
            </w:tcBorders>
            <w:shd w:val="clear" w:color="auto" w:fill="auto"/>
            <w:vAlign w:val="center"/>
          </w:tcPr>
          <w:p w14:paraId="5A375077"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b/>
                <w:bCs/>
                <w:szCs w:val="20"/>
              </w:rPr>
              <w:t> </w:t>
            </w:r>
          </w:p>
        </w:tc>
        <w:tc>
          <w:tcPr>
            <w:tcW w:w="1980" w:type="dxa"/>
          </w:tcPr>
          <w:p w14:paraId="1716C3F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F67BECE"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190D8B92" w14:textId="77777777" w:rsidTr="002B42AE">
        <w:trPr>
          <w:gridAfter w:val="1"/>
          <w:wAfter w:w="30" w:type="dxa"/>
        </w:trPr>
        <w:tc>
          <w:tcPr>
            <w:tcW w:w="498" w:type="dxa"/>
            <w:shd w:val="clear" w:color="auto" w:fill="auto"/>
          </w:tcPr>
          <w:p w14:paraId="391B642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ADD3960"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43EF0D96"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Thủ tục đăng ký khai sinh</w:t>
            </w:r>
          </w:p>
        </w:tc>
        <w:tc>
          <w:tcPr>
            <w:tcW w:w="4281" w:type="dxa"/>
            <w:tcBorders>
              <w:top w:val="nil"/>
              <w:left w:val="nil"/>
              <w:bottom w:val="single" w:sz="4" w:space="0" w:color="000000"/>
              <w:right w:val="single" w:sz="4" w:space="0" w:color="000000"/>
            </w:tcBorders>
            <w:shd w:val="clear" w:color="auto" w:fill="auto"/>
            <w:vAlign w:val="center"/>
          </w:tcPr>
          <w:p w14:paraId="44E91B1E"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3DC22FC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DAEE17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58DBB09" w14:textId="77777777" w:rsidTr="002B42AE">
        <w:trPr>
          <w:gridAfter w:val="1"/>
          <w:wAfter w:w="30" w:type="dxa"/>
        </w:trPr>
        <w:tc>
          <w:tcPr>
            <w:tcW w:w="498" w:type="dxa"/>
            <w:shd w:val="clear" w:color="auto" w:fill="auto"/>
          </w:tcPr>
          <w:p w14:paraId="37B02FF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D2DCF7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617D81F7"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Thủ tục đăng ký kết hôn</w:t>
            </w:r>
          </w:p>
        </w:tc>
        <w:tc>
          <w:tcPr>
            <w:tcW w:w="4281" w:type="dxa"/>
            <w:tcBorders>
              <w:top w:val="nil"/>
              <w:left w:val="nil"/>
              <w:bottom w:val="single" w:sz="4" w:space="0" w:color="000000"/>
              <w:right w:val="single" w:sz="4" w:space="0" w:color="000000"/>
            </w:tcBorders>
            <w:shd w:val="clear" w:color="auto" w:fill="auto"/>
            <w:vAlign w:val="center"/>
          </w:tcPr>
          <w:p w14:paraId="26EFCA4E"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5830E98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77CB08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C6B3DCB" w14:textId="77777777" w:rsidTr="002B42AE">
        <w:trPr>
          <w:gridAfter w:val="1"/>
          <w:wAfter w:w="30" w:type="dxa"/>
        </w:trPr>
        <w:tc>
          <w:tcPr>
            <w:tcW w:w="498" w:type="dxa"/>
            <w:shd w:val="clear" w:color="auto" w:fill="auto"/>
          </w:tcPr>
          <w:p w14:paraId="194D096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B6DC88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7DB280F0"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Thủ tục đăng ký nhận cha, mẹ, con</w:t>
            </w:r>
          </w:p>
        </w:tc>
        <w:tc>
          <w:tcPr>
            <w:tcW w:w="4281" w:type="dxa"/>
            <w:tcBorders>
              <w:top w:val="nil"/>
              <w:left w:val="nil"/>
              <w:bottom w:val="single" w:sz="4" w:space="0" w:color="000000"/>
              <w:right w:val="single" w:sz="4" w:space="0" w:color="000000"/>
            </w:tcBorders>
            <w:shd w:val="clear" w:color="auto" w:fill="auto"/>
            <w:vAlign w:val="center"/>
          </w:tcPr>
          <w:p w14:paraId="4409633C"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3730CBF0"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60C998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542AB0B" w14:textId="77777777" w:rsidTr="002B42AE">
        <w:trPr>
          <w:gridAfter w:val="1"/>
          <w:wAfter w:w="30" w:type="dxa"/>
        </w:trPr>
        <w:tc>
          <w:tcPr>
            <w:tcW w:w="498" w:type="dxa"/>
            <w:shd w:val="clear" w:color="auto" w:fill="auto"/>
          </w:tcPr>
          <w:p w14:paraId="092E557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1924D7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single" w:sz="4" w:space="0" w:color="000000"/>
            </w:tcBorders>
            <w:shd w:val="clear" w:color="auto" w:fill="auto"/>
            <w:vAlign w:val="center"/>
          </w:tcPr>
          <w:p w14:paraId="74B38D46" w14:textId="77777777" w:rsidR="002B42AE" w:rsidRPr="002B42AE" w:rsidRDefault="002B42AE" w:rsidP="002B42AE">
            <w:pPr>
              <w:spacing w:after="0" w:line="240" w:lineRule="auto"/>
              <w:ind w:left="142"/>
              <w:jc w:val="both"/>
              <w:rPr>
                <w:rFonts w:eastAsia="Times New Roman" w:cs="Times New Roman"/>
                <w:szCs w:val="26"/>
              </w:rPr>
            </w:pPr>
            <w:r w:rsidRPr="002B42AE">
              <w:rPr>
                <w:rFonts w:eastAsia="Times New Roman" w:cs="Times New Roman"/>
                <w:szCs w:val="20"/>
              </w:rPr>
              <w:t>Thủ tục đăng ký khai sinh kết hợp nhận cha, mẹ, con</w:t>
            </w:r>
          </w:p>
        </w:tc>
        <w:tc>
          <w:tcPr>
            <w:tcW w:w="4281" w:type="dxa"/>
            <w:tcBorders>
              <w:top w:val="nil"/>
              <w:left w:val="nil"/>
              <w:bottom w:val="single" w:sz="4" w:space="0" w:color="000000"/>
              <w:right w:val="single" w:sz="4" w:space="0" w:color="000000"/>
            </w:tcBorders>
            <w:shd w:val="clear" w:color="auto" w:fill="auto"/>
            <w:vAlign w:val="center"/>
          </w:tcPr>
          <w:p w14:paraId="273FA09B" w14:textId="77777777" w:rsidR="002B42AE" w:rsidRPr="002B42AE" w:rsidRDefault="002B42AE" w:rsidP="002B42AE">
            <w:pPr>
              <w:spacing w:after="0" w:line="240" w:lineRule="auto"/>
              <w:ind w:left="-57" w:right="-57"/>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4F011C9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8B3D015"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8494E1B" w14:textId="77777777" w:rsidTr="002B42AE">
        <w:trPr>
          <w:gridAfter w:val="1"/>
          <w:wAfter w:w="30" w:type="dxa"/>
        </w:trPr>
        <w:tc>
          <w:tcPr>
            <w:tcW w:w="498" w:type="dxa"/>
            <w:shd w:val="clear" w:color="auto" w:fill="auto"/>
          </w:tcPr>
          <w:p w14:paraId="09A890C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2C5E1B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single" w:sz="4" w:space="0" w:color="000000"/>
            </w:tcBorders>
            <w:shd w:val="clear" w:color="auto" w:fill="auto"/>
            <w:vAlign w:val="center"/>
          </w:tcPr>
          <w:p w14:paraId="1C717D7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khai tử</w:t>
            </w:r>
          </w:p>
        </w:tc>
        <w:tc>
          <w:tcPr>
            <w:tcW w:w="4281" w:type="dxa"/>
            <w:tcBorders>
              <w:top w:val="nil"/>
              <w:left w:val="nil"/>
              <w:bottom w:val="single" w:sz="4" w:space="0" w:color="000000"/>
              <w:right w:val="single" w:sz="4" w:space="0" w:color="000000"/>
            </w:tcBorders>
            <w:shd w:val="clear" w:color="auto" w:fill="auto"/>
            <w:vAlign w:val="center"/>
          </w:tcPr>
          <w:p w14:paraId="48E69FA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5287EC0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37706B6"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4A1875A" w14:textId="77777777" w:rsidTr="002B42AE">
        <w:trPr>
          <w:gridAfter w:val="1"/>
          <w:wAfter w:w="30" w:type="dxa"/>
        </w:trPr>
        <w:tc>
          <w:tcPr>
            <w:tcW w:w="498" w:type="dxa"/>
            <w:shd w:val="clear" w:color="auto" w:fill="auto"/>
          </w:tcPr>
          <w:p w14:paraId="3F46416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548770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6</w:t>
            </w:r>
          </w:p>
        </w:tc>
        <w:tc>
          <w:tcPr>
            <w:tcW w:w="5506" w:type="dxa"/>
            <w:tcBorders>
              <w:top w:val="nil"/>
              <w:left w:val="nil"/>
              <w:bottom w:val="single" w:sz="4" w:space="0" w:color="000000"/>
              <w:right w:val="single" w:sz="4" w:space="0" w:color="000000"/>
            </w:tcBorders>
            <w:shd w:val="clear" w:color="auto" w:fill="auto"/>
            <w:vAlign w:val="center"/>
          </w:tcPr>
          <w:p w14:paraId="480AC9C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khai sinh lưu động</w:t>
            </w:r>
          </w:p>
        </w:tc>
        <w:tc>
          <w:tcPr>
            <w:tcW w:w="4281" w:type="dxa"/>
            <w:tcBorders>
              <w:top w:val="nil"/>
              <w:left w:val="nil"/>
              <w:bottom w:val="single" w:sz="4" w:space="0" w:color="000000"/>
              <w:right w:val="single" w:sz="4" w:space="0" w:color="000000"/>
            </w:tcBorders>
            <w:shd w:val="clear" w:color="auto" w:fill="auto"/>
            <w:vAlign w:val="center"/>
          </w:tcPr>
          <w:p w14:paraId="60EC3574"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60CB92A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CC5357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303B8F0" w14:textId="77777777" w:rsidTr="002B42AE">
        <w:trPr>
          <w:gridAfter w:val="1"/>
          <w:wAfter w:w="30" w:type="dxa"/>
        </w:trPr>
        <w:tc>
          <w:tcPr>
            <w:tcW w:w="498" w:type="dxa"/>
            <w:shd w:val="clear" w:color="auto" w:fill="auto"/>
          </w:tcPr>
          <w:p w14:paraId="33D24F4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637360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7</w:t>
            </w:r>
          </w:p>
        </w:tc>
        <w:tc>
          <w:tcPr>
            <w:tcW w:w="5506" w:type="dxa"/>
            <w:tcBorders>
              <w:top w:val="nil"/>
              <w:left w:val="nil"/>
              <w:bottom w:val="single" w:sz="4" w:space="0" w:color="000000"/>
              <w:right w:val="single" w:sz="4" w:space="0" w:color="000000"/>
            </w:tcBorders>
            <w:shd w:val="clear" w:color="auto" w:fill="auto"/>
            <w:vAlign w:val="center"/>
          </w:tcPr>
          <w:p w14:paraId="2F1F591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kết hôn lưu động</w:t>
            </w:r>
          </w:p>
        </w:tc>
        <w:tc>
          <w:tcPr>
            <w:tcW w:w="4281" w:type="dxa"/>
            <w:tcBorders>
              <w:top w:val="nil"/>
              <w:left w:val="nil"/>
              <w:bottom w:val="single" w:sz="4" w:space="0" w:color="000000"/>
              <w:right w:val="single" w:sz="4" w:space="0" w:color="000000"/>
            </w:tcBorders>
            <w:shd w:val="clear" w:color="auto" w:fill="auto"/>
            <w:vAlign w:val="center"/>
          </w:tcPr>
          <w:p w14:paraId="60AAB9C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10A6C88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96717A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011EE58" w14:textId="77777777" w:rsidTr="002B42AE">
        <w:trPr>
          <w:gridAfter w:val="1"/>
          <w:wAfter w:w="30" w:type="dxa"/>
        </w:trPr>
        <w:tc>
          <w:tcPr>
            <w:tcW w:w="498" w:type="dxa"/>
            <w:shd w:val="clear" w:color="auto" w:fill="auto"/>
          </w:tcPr>
          <w:p w14:paraId="30DAA36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EBBACE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8</w:t>
            </w:r>
          </w:p>
        </w:tc>
        <w:tc>
          <w:tcPr>
            <w:tcW w:w="5506" w:type="dxa"/>
            <w:tcBorders>
              <w:top w:val="nil"/>
              <w:left w:val="nil"/>
              <w:bottom w:val="single" w:sz="4" w:space="0" w:color="000000"/>
              <w:right w:val="single" w:sz="4" w:space="0" w:color="000000"/>
            </w:tcBorders>
            <w:shd w:val="clear" w:color="auto" w:fill="auto"/>
            <w:vAlign w:val="center"/>
          </w:tcPr>
          <w:p w14:paraId="10E5689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khai tử lưu động</w:t>
            </w:r>
          </w:p>
        </w:tc>
        <w:tc>
          <w:tcPr>
            <w:tcW w:w="4281" w:type="dxa"/>
            <w:tcBorders>
              <w:top w:val="nil"/>
              <w:left w:val="nil"/>
              <w:bottom w:val="single" w:sz="4" w:space="0" w:color="000000"/>
              <w:right w:val="single" w:sz="4" w:space="0" w:color="000000"/>
            </w:tcBorders>
            <w:shd w:val="clear" w:color="auto" w:fill="auto"/>
            <w:vAlign w:val="center"/>
          </w:tcPr>
          <w:p w14:paraId="4BE9818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581B05B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FB7FA8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0A86449" w14:textId="77777777" w:rsidTr="002B42AE">
        <w:trPr>
          <w:gridAfter w:val="1"/>
          <w:wAfter w:w="30" w:type="dxa"/>
        </w:trPr>
        <w:tc>
          <w:tcPr>
            <w:tcW w:w="498" w:type="dxa"/>
            <w:shd w:val="clear" w:color="auto" w:fill="auto"/>
          </w:tcPr>
          <w:p w14:paraId="7AF18AB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F64A71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9</w:t>
            </w:r>
          </w:p>
        </w:tc>
        <w:tc>
          <w:tcPr>
            <w:tcW w:w="5506" w:type="dxa"/>
            <w:tcBorders>
              <w:top w:val="nil"/>
              <w:left w:val="nil"/>
              <w:bottom w:val="single" w:sz="4" w:space="0" w:color="000000"/>
              <w:right w:val="single" w:sz="4" w:space="0" w:color="000000"/>
            </w:tcBorders>
            <w:shd w:val="clear" w:color="auto" w:fill="auto"/>
            <w:vAlign w:val="center"/>
          </w:tcPr>
          <w:p w14:paraId="7369FD6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giám hộ</w:t>
            </w:r>
          </w:p>
        </w:tc>
        <w:tc>
          <w:tcPr>
            <w:tcW w:w="4281" w:type="dxa"/>
            <w:tcBorders>
              <w:top w:val="nil"/>
              <w:left w:val="nil"/>
              <w:bottom w:val="single" w:sz="4" w:space="0" w:color="000000"/>
              <w:right w:val="single" w:sz="4" w:space="0" w:color="000000"/>
            </w:tcBorders>
            <w:shd w:val="clear" w:color="auto" w:fill="auto"/>
            <w:vAlign w:val="center"/>
          </w:tcPr>
          <w:p w14:paraId="442A7A0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2C977DA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ABC9B8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E079BCE" w14:textId="77777777" w:rsidTr="002B42AE">
        <w:trPr>
          <w:gridAfter w:val="1"/>
          <w:wAfter w:w="30" w:type="dxa"/>
        </w:trPr>
        <w:tc>
          <w:tcPr>
            <w:tcW w:w="498" w:type="dxa"/>
            <w:shd w:val="clear" w:color="auto" w:fill="auto"/>
          </w:tcPr>
          <w:p w14:paraId="171C2C3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ED9492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10</w:t>
            </w:r>
          </w:p>
        </w:tc>
        <w:tc>
          <w:tcPr>
            <w:tcW w:w="5506" w:type="dxa"/>
            <w:tcBorders>
              <w:top w:val="nil"/>
              <w:left w:val="nil"/>
              <w:bottom w:val="single" w:sz="4" w:space="0" w:color="000000"/>
              <w:right w:val="single" w:sz="4" w:space="0" w:color="000000"/>
            </w:tcBorders>
            <w:shd w:val="clear" w:color="auto" w:fill="auto"/>
            <w:vAlign w:val="center"/>
          </w:tcPr>
          <w:p w14:paraId="60D8D4E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chấm dứt giám hộ</w:t>
            </w:r>
          </w:p>
        </w:tc>
        <w:tc>
          <w:tcPr>
            <w:tcW w:w="4281" w:type="dxa"/>
            <w:tcBorders>
              <w:top w:val="nil"/>
              <w:left w:val="nil"/>
              <w:bottom w:val="single" w:sz="4" w:space="0" w:color="000000"/>
              <w:right w:val="single" w:sz="4" w:space="0" w:color="000000"/>
            </w:tcBorders>
            <w:shd w:val="clear" w:color="auto" w:fill="auto"/>
            <w:vAlign w:val="center"/>
          </w:tcPr>
          <w:p w14:paraId="796BA8E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323BBF1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91DF9D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9AB2453" w14:textId="77777777" w:rsidTr="002B42AE">
        <w:trPr>
          <w:gridAfter w:val="1"/>
          <w:wAfter w:w="30" w:type="dxa"/>
        </w:trPr>
        <w:tc>
          <w:tcPr>
            <w:tcW w:w="498" w:type="dxa"/>
            <w:shd w:val="clear" w:color="auto" w:fill="auto"/>
          </w:tcPr>
          <w:p w14:paraId="14F105B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D758CE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11</w:t>
            </w:r>
          </w:p>
        </w:tc>
        <w:tc>
          <w:tcPr>
            <w:tcW w:w="5506" w:type="dxa"/>
            <w:tcBorders>
              <w:top w:val="nil"/>
              <w:left w:val="nil"/>
              <w:bottom w:val="single" w:sz="4" w:space="0" w:color="000000"/>
              <w:right w:val="single" w:sz="4" w:space="0" w:color="000000"/>
            </w:tcBorders>
            <w:shd w:val="clear" w:color="auto" w:fill="auto"/>
            <w:vAlign w:val="center"/>
          </w:tcPr>
          <w:p w14:paraId="21AA8B8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thay đổi, cải chính, bổ sung thông tin hộ tịch</w:t>
            </w:r>
          </w:p>
        </w:tc>
        <w:tc>
          <w:tcPr>
            <w:tcW w:w="4281" w:type="dxa"/>
            <w:tcBorders>
              <w:top w:val="nil"/>
              <w:left w:val="nil"/>
              <w:bottom w:val="single" w:sz="4" w:space="0" w:color="000000"/>
              <w:right w:val="single" w:sz="4" w:space="0" w:color="000000"/>
            </w:tcBorders>
            <w:shd w:val="clear" w:color="auto" w:fill="auto"/>
            <w:vAlign w:val="center"/>
          </w:tcPr>
          <w:p w14:paraId="26B864C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0AFF2E3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A9CBA7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6B3CDA8" w14:textId="77777777" w:rsidTr="002B42AE">
        <w:trPr>
          <w:gridAfter w:val="1"/>
          <w:wAfter w:w="30" w:type="dxa"/>
        </w:trPr>
        <w:tc>
          <w:tcPr>
            <w:tcW w:w="498" w:type="dxa"/>
            <w:shd w:val="clear" w:color="auto" w:fill="auto"/>
          </w:tcPr>
          <w:p w14:paraId="659D78F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5367C6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12</w:t>
            </w:r>
          </w:p>
        </w:tc>
        <w:tc>
          <w:tcPr>
            <w:tcW w:w="5506" w:type="dxa"/>
            <w:tcBorders>
              <w:top w:val="nil"/>
              <w:left w:val="nil"/>
              <w:bottom w:val="single" w:sz="4" w:space="0" w:color="000000"/>
              <w:right w:val="single" w:sz="4" w:space="0" w:color="000000"/>
            </w:tcBorders>
            <w:shd w:val="clear" w:color="auto" w:fill="auto"/>
            <w:vAlign w:val="center"/>
          </w:tcPr>
          <w:p w14:paraId="764EC7F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cấp Giấy xác nhận tình trạng hôn nhân</w:t>
            </w:r>
          </w:p>
        </w:tc>
        <w:tc>
          <w:tcPr>
            <w:tcW w:w="4281" w:type="dxa"/>
            <w:tcBorders>
              <w:top w:val="nil"/>
              <w:left w:val="nil"/>
              <w:bottom w:val="single" w:sz="4" w:space="0" w:color="000000"/>
              <w:right w:val="single" w:sz="4" w:space="0" w:color="000000"/>
            </w:tcBorders>
            <w:shd w:val="clear" w:color="auto" w:fill="auto"/>
            <w:vAlign w:val="center"/>
          </w:tcPr>
          <w:p w14:paraId="47594A8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478E19E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184977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9250EC2" w14:textId="77777777" w:rsidTr="002B42AE">
        <w:trPr>
          <w:gridAfter w:val="1"/>
          <w:wAfter w:w="30" w:type="dxa"/>
        </w:trPr>
        <w:tc>
          <w:tcPr>
            <w:tcW w:w="498" w:type="dxa"/>
            <w:shd w:val="clear" w:color="auto" w:fill="auto"/>
          </w:tcPr>
          <w:p w14:paraId="7AE5718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F42586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13</w:t>
            </w:r>
          </w:p>
        </w:tc>
        <w:tc>
          <w:tcPr>
            <w:tcW w:w="5506" w:type="dxa"/>
            <w:tcBorders>
              <w:top w:val="nil"/>
              <w:left w:val="nil"/>
              <w:bottom w:val="single" w:sz="4" w:space="0" w:color="000000"/>
              <w:right w:val="single" w:sz="4" w:space="0" w:color="000000"/>
            </w:tcBorders>
            <w:shd w:val="clear" w:color="auto" w:fill="auto"/>
            <w:vAlign w:val="center"/>
          </w:tcPr>
          <w:p w14:paraId="3F4594E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lại khai sinh</w:t>
            </w:r>
          </w:p>
        </w:tc>
        <w:tc>
          <w:tcPr>
            <w:tcW w:w="4281" w:type="dxa"/>
            <w:tcBorders>
              <w:top w:val="nil"/>
              <w:left w:val="nil"/>
              <w:bottom w:val="single" w:sz="4" w:space="0" w:color="000000"/>
              <w:right w:val="single" w:sz="4" w:space="0" w:color="000000"/>
            </w:tcBorders>
            <w:shd w:val="clear" w:color="auto" w:fill="auto"/>
            <w:vAlign w:val="center"/>
          </w:tcPr>
          <w:p w14:paraId="6B6EFC1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1BCA272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54D7F9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D67B1E2" w14:textId="77777777" w:rsidTr="002B42AE">
        <w:trPr>
          <w:gridAfter w:val="1"/>
          <w:wAfter w:w="30" w:type="dxa"/>
        </w:trPr>
        <w:tc>
          <w:tcPr>
            <w:tcW w:w="498" w:type="dxa"/>
            <w:shd w:val="clear" w:color="auto" w:fill="auto"/>
          </w:tcPr>
          <w:p w14:paraId="1DB4243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2DCF4B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14</w:t>
            </w:r>
          </w:p>
        </w:tc>
        <w:tc>
          <w:tcPr>
            <w:tcW w:w="5506" w:type="dxa"/>
            <w:tcBorders>
              <w:top w:val="nil"/>
              <w:left w:val="nil"/>
              <w:bottom w:val="single" w:sz="4" w:space="0" w:color="000000"/>
              <w:right w:val="single" w:sz="4" w:space="0" w:color="000000"/>
            </w:tcBorders>
            <w:shd w:val="clear" w:color="auto" w:fill="auto"/>
            <w:vAlign w:val="center"/>
          </w:tcPr>
          <w:p w14:paraId="11A501E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khai sinh cho người đã có hồ sơ, giấy tờ cá nhân</w:t>
            </w:r>
          </w:p>
        </w:tc>
        <w:tc>
          <w:tcPr>
            <w:tcW w:w="4281" w:type="dxa"/>
            <w:tcBorders>
              <w:top w:val="nil"/>
              <w:left w:val="nil"/>
              <w:bottom w:val="single" w:sz="4" w:space="0" w:color="000000"/>
              <w:right w:val="single" w:sz="4" w:space="0" w:color="000000"/>
            </w:tcBorders>
            <w:shd w:val="clear" w:color="auto" w:fill="auto"/>
            <w:vAlign w:val="center"/>
          </w:tcPr>
          <w:p w14:paraId="024794B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0F215CD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DF28F1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3258CC6" w14:textId="77777777" w:rsidTr="002B42AE">
        <w:trPr>
          <w:gridAfter w:val="1"/>
          <w:wAfter w:w="30" w:type="dxa"/>
        </w:trPr>
        <w:tc>
          <w:tcPr>
            <w:tcW w:w="498" w:type="dxa"/>
            <w:shd w:val="clear" w:color="auto" w:fill="auto"/>
          </w:tcPr>
          <w:p w14:paraId="7E1FE6B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8E3F75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15</w:t>
            </w:r>
          </w:p>
        </w:tc>
        <w:tc>
          <w:tcPr>
            <w:tcW w:w="5506" w:type="dxa"/>
            <w:tcBorders>
              <w:top w:val="nil"/>
              <w:left w:val="nil"/>
              <w:bottom w:val="single" w:sz="4" w:space="0" w:color="000000"/>
              <w:right w:val="single" w:sz="4" w:space="0" w:color="000000"/>
            </w:tcBorders>
            <w:shd w:val="clear" w:color="auto" w:fill="auto"/>
            <w:vAlign w:val="center"/>
          </w:tcPr>
          <w:p w14:paraId="4C94A93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lại kết hôn</w:t>
            </w:r>
          </w:p>
        </w:tc>
        <w:tc>
          <w:tcPr>
            <w:tcW w:w="4281" w:type="dxa"/>
            <w:tcBorders>
              <w:top w:val="nil"/>
              <w:left w:val="nil"/>
              <w:bottom w:val="single" w:sz="4" w:space="0" w:color="000000"/>
              <w:right w:val="single" w:sz="4" w:space="0" w:color="000000"/>
            </w:tcBorders>
            <w:shd w:val="clear" w:color="auto" w:fill="auto"/>
            <w:vAlign w:val="center"/>
          </w:tcPr>
          <w:p w14:paraId="7E2D3A7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2828AEA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BC0811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B13B376" w14:textId="77777777" w:rsidTr="002B42AE">
        <w:trPr>
          <w:gridAfter w:val="1"/>
          <w:wAfter w:w="30" w:type="dxa"/>
        </w:trPr>
        <w:tc>
          <w:tcPr>
            <w:tcW w:w="498" w:type="dxa"/>
            <w:shd w:val="clear" w:color="auto" w:fill="auto"/>
          </w:tcPr>
          <w:p w14:paraId="329668F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F4587D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16</w:t>
            </w:r>
          </w:p>
        </w:tc>
        <w:tc>
          <w:tcPr>
            <w:tcW w:w="5506" w:type="dxa"/>
            <w:tcBorders>
              <w:top w:val="nil"/>
              <w:left w:val="nil"/>
              <w:bottom w:val="single" w:sz="4" w:space="0" w:color="000000"/>
              <w:right w:val="single" w:sz="4" w:space="0" w:color="000000"/>
            </w:tcBorders>
            <w:shd w:val="clear" w:color="auto" w:fill="auto"/>
            <w:vAlign w:val="center"/>
          </w:tcPr>
          <w:p w14:paraId="3978770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lại khai tử</w:t>
            </w:r>
          </w:p>
        </w:tc>
        <w:tc>
          <w:tcPr>
            <w:tcW w:w="4281" w:type="dxa"/>
            <w:tcBorders>
              <w:top w:val="nil"/>
              <w:left w:val="nil"/>
              <w:bottom w:val="single" w:sz="4" w:space="0" w:color="000000"/>
              <w:right w:val="single" w:sz="4" w:space="0" w:color="000000"/>
            </w:tcBorders>
            <w:shd w:val="clear" w:color="auto" w:fill="auto"/>
            <w:vAlign w:val="center"/>
          </w:tcPr>
          <w:p w14:paraId="5D7C1FE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7DE126F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1A03B6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16C9550" w14:textId="77777777" w:rsidTr="002B42AE">
        <w:trPr>
          <w:gridAfter w:val="1"/>
          <w:wAfter w:w="30" w:type="dxa"/>
        </w:trPr>
        <w:tc>
          <w:tcPr>
            <w:tcW w:w="498" w:type="dxa"/>
            <w:shd w:val="clear" w:color="auto" w:fill="auto"/>
          </w:tcPr>
          <w:p w14:paraId="7DD895E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FFFFFF" w:fill="FFFFFF"/>
            <w:vAlign w:val="center"/>
          </w:tcPr>
          <w:p w14:paraId="78FC79B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17</w:t>
            </w:r>
          </w:p>
        </w:tc>
        <w:tc>
          <w:tcPr>
            <w:tcW w:w="5506" w:type="dxa"/>
            <w:tcBorders>
              <w:top w:val="nil"/>
              <w:left w:val="nil"/>
              <w:bottom w:val="single" w:sz="4" w:space="0" w:color="000000"/>
              <w:right w:val="single" w:sz="4" w:space="0" w:color="000000"/>
            </w:tcBorders>
            <w:shd w:val="clear" w:color="000000" w:fill="FFFFFF"/>
            <w:vAlign w:val="center"/>
          </w:tcPr>
          <w:p w14:paraId="08D557F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Liên thông các thủ tục hành chính về đăng ký khai sinh, cấp Thẻ bảo hiểm y tế cho trẻ em dưới 6 tuổi</w:t>
            </w:r>
          </w:p>
        </w:tc>
        <w:tc>
          <w:tcPr>
            <w:tcW w:w="4281" w:type="dxa"/>
            <w:tcBorders>
              <w:top w:val="nil"/>
              <w:left w:val="nil"/>
              <w:bottom w:val="single" w:sz="4" w:space="0" w:color="000000"/>
              <w:right w:val="single" w:sz="4" w:space="0" w:color="000000"/>
            </w:tcBorders>
            <w:shd w:val="clear" w:color="FFFFFF" w:fill="FFFFFF"/>
            <w:vAlign w:val="center"/>
          </w:tcPr>
          <w:p w14:paraId="7B9D52E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5D8291D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52256E5"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4D9A7AA" w14:textId="77777777" w:rsidTr="002B42AE">
        <w:trPr>
          <w:gridAfter w:val="1"/>
          <w:wAfter w:w="30" w:type="dxa"/>
        </w:trPr>
        <w:tc>
          <w:tcPr>
            <w:tcW w:w="498" w:type="dxa"/>
            <w:shd w:val="clear" w:color="auto" w:fill="auto"/>
          </w:tcPr>
          <w:p w14:paraId="7DA8FD4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FFFFFF" w:fill="FFFFFF"/>
            <w:vAlign w:val="center"/>
          </w:tcPr>
          <w:p w14:paraId="570A214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18</w:t>
            </w:r>
          </w:p>
        </w:tc>
        <w:tc>
          <w:tcPr>
            <w:tcW w:w="5506" w:type="dxa"/>
            <w:tcBorders>
              <w:top w:val="nil"/>
              <w:left w:val="nil"/>
              <w:bottom w:val="single" w:sz="4" w:space="0" w:color="000000"/>
              <w:right w:val="single" w:sz="4" w:space="0" w:color="000000"/>
            </w:tcBorders>
            <w:shd w:val="clear" w:color="000000" w:fill="FFFFFF"/>
            <w:vAlign w:val="center"/>
          </w:tcPr>
          <w:p w14:paraId="3AAB848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Liên thông thủ tục hành chính về đăng ký khai sinh, đăng ký thường trú, cấp thẻ bảo hiểm y tế cho trẻ em dưới 6 tuổi</w:t>
            </w:r>
          </w:p>
        </w:tc>
        <w:tc>
          <w:tcPr>
            <w:tcW w:w="4281" w:type="dxa"/>
            <w:tcBorders>
              <w:top w:val="nil"/>
              <w:left w:val="nil"/>
              <w:bottom w:val="single" w:sz="4" w:space="0" w:color="000000"/>
              <w:right w:val="single" w:sz="4" w:space="0" w:color="000000"/>
            </w:tcBorders>
            <w:shd w:val="clear" w:color="FFFFFF" w:fill="FFFFFF"/>
            <w:vAlign w:val="center"/>
          </w:tcPr>
          <w:p w14:paraId="6107D973"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052E09A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2348B8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9838837" w14:textId="77777777" w:rsidTr="002B42AE">
        <w:trPr>
          <w:gridAfter w:val="1"/>
          <w:wAfter w:w="30" w:type="dxa"/>
        </w:trPr>
        <w:tc>
          <w:tcPr>
            <w:tcW w:w="498" w:type="dxa"/>
            <w:shd w:val="clear" w:color="auto" w:fill="auto"/>
          </w:tcPr>
          <w:p w14:paraId="6D01F4A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F12B67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19</w:t>
            </w:r>
          </w:p>
        </w:tc>
        <w:tc>
          <w:tcPr>
            <w:tcW w:w="5506" w:type="dxa"/>
            <w:tcBorders>
              <w:top w:val="nil"/>
              <w:left w:val="nil"/>
              <w:bottom w:val="single" w:sz="4" w:space="0" w:color="000000"/>
              <w:right w:val="single" w:sz="4" w:space="0" w:color="000000"/>
            </w:tcBorders>
            <w:shd w:val="clear" w:color="auto" w:fill="auto"/>
            <w:vAlign w:val="center"/>
          </w:tcPr>
          <w:p w14:paraId="0BEE649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cấp bản sao trích lục hộ tịch</w:t>
            </w:r>
          </w:p>
        </w:tc>
        <w:tc>
          <w:tcPr>
            <w:tcW w:w="4281" w:type="dxa"/>
            <w:tcBorders>
              <w:top w:val="nil"/>
              <w:left w:val="nil"/>
              <w:bottom w:val="single" w:sz="4" w:space="0" w:color="000000"/>
              <w:right w:val="single" w:sz="4" w:space="0" w:color="000000"/>
            </w:tcBorders>
            <w:shd w:val="clear" w:color="auto" w:fill="auto"/>
            <w:vAlign w:val="center"/>
          </w:tcPr>
          <w:p w14:paraId="5396F19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shd w:val="clear" w:color="auto" w:fill="auto"/>
          </w:tcPr>
          <w:p w14:paraId="60BE1E4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789CFC2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6C539FF" w14:textId="77777777" w:rsidTr="002B42AE">
        <w:trPr>
          <w:gridAfter w:val="1"/>
          <w:wAfter w:w="30" w:type="dxa"/>
        </w:trPr>
        <w:tc>
          <w:tcPr>
            <w:tcW w:w="498" w:type="dxa"/>
            <w:shd w:val="clear" w:color="auto" w:fill="auto"/>
          </w:tcPr>
          <w:p w14:paraId="060D8A9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08B5A5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III</w:t>
            </w:r>
          </w:p>
        </w:tc>
        <w:tc>
          <w:tcPr>
            <w:tcW w:w="5506" w:type="dxa"/>
            <w:tcBorders>
              <w:top w:val="nil"/>
              <w:left w:val="nil"/>
              <w:bottom w:val="single" w:sz="4" w:space="0" w:color="000000"/>
              <w:right w:val="single" w:sz="4" w:space="0" w:color="000000"/>
            </w:tcBorders>
            <w:shd w:val="clear" w:color="auto" w:fill="auto"/>
            <w:vAlign w:val="center"/>
          </w:tcPr>
          <w:p w14:paraId="0D15830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Chứng thực</w:t>
            </w:r>
          </w:p>
        </w:tc>
        <w:tc>
          <w:tcPr>
            <w:tcW w:w="4281" w:type="dxa"/>
            <w:tcBorders>
              <w:top w:val="nil"/>
              <w:left w:val="nil"/>
              <w:bottom w:val="single" w:sz="4" w:space="0" w:color="000000"/>
              <w:right w:val="single" w:sz="4" w:space="0" w:color="000000"/>
            </w:tcBorders>
            <w:shd w:val="clear" w:color="auto" w:fill="auto"/>
            <w:vAlign w:val="center"/>
          </w:tcPr>
          <w:p w14:paraId="0D4FE7E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shd w:val="clear" w:color="auto" w:fill="auto"/>
          </w:tcPr>
          <w:p w14:paraId="4D804C4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4DFB24F2"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2AFA88AC" w14:textId="77777777" w:rsidTr="002B42AE">
        <w:trPr>
          <w:gridAfter w:val="1"/>
          <w:wAfter w:w="30" w:type="dxa"/>
        </w:trPr>
        <w:tc>
          <w:tcPr>
            <w:tcW w:w="498" w:type="dxa"/>
            <w:shd w:val="clear" w:color="auto" w:fill="auto"/>
          </w:tcPr>
          <w:p w14:paraId="474EBC8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2A49A6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FC372A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hợp đồng, giao dịch liên quan đến tài sản là động sản, quyền sử dụng đất, nhà ở</w:t>
            </w:r>
          </w:p>
        </w:tc>
        <w:tc>
          <w:tcPr>
            <w:tcW w:w="4281" w:type="dxa"/>
            <w:tcBorders>
              <w:top w:val="nil"/>
              <w:left w:val="nil"/>
              <w:bottom w:val="single" w:sz="4" w:space="0" w:color="000000"/>
              <w:right w:val="single" w:sz="4" w:space="0" w:color="000000"/>
            </w:tcBorders>
            <w:shd w:val="clear" w:color="auto" w:fill="auto"/>
            <w:vAlign w:val="center"/>
          </w:tcPr>
          <w:p w14:paraId="38131EDB"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5093807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5B424F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E586009" w14:textId="77777777" w:rsidTr="002B42AE">
        <w:trPr>
          <w:gridAfter w:val="1"/>
          <w:wAfter w:w="30" w:type="dxa"/>
        </w:trPr>
        <w:tc>
          <w:tcPr>
            <w:tcW w:w="498" w:type="dxa"/>
            <w:shd w:val="clear" w:color="auto" w:fill="auto"/>
          </w:tcPr>
          <w:p w14:paraId="6859F4C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E0FEB9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23CD679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di chúc</w:t>
            </w:r>
          </w:p>
        </w:tc>
        <w:tc>
          <w:tcPr>
            <w:tcW w:w="4281" w:type="dxa"/>
            <w:tcBorders>
              <w:top w:val="nil"/>
              <w:left w:val="nil"/>
              <w:bottom w:val="single" w:sz="4" w:space="0" w:color="000000"/>
              <w:right w:val="single" w:sz="4" w:space="0" w:color="000000"/>
            </w:tcBorders>
            <w:shd w:val="clear" w:color="auto" w:fill="auto"/>
            <w:vAlign w:val="center"/>
          </w:tcPr>
          <w:p w14:paraId="1A0B784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4512EC2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1FA674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8071628" w14:textId="77777777" w:rsidTr="002B42AE">
        <w:trPr>
          <w:gridAfter w:val="1"/>
          <w:wAfter w:w="30" w:type="dxa"/>
        </w:trPr>
        <w:tc>
          <w:tcPr>
            <w:tcW w:w="498" w:type="dxa"/>
            <w:shd w:val="clear" w:color="auto" w:fill="auto"/>
          </w:tcPr>
          <w:p w14:paraId="1F692C4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0D4D66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2031AD6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văn bản từ chối nhận di sản</w:t>
            </w:r>
          </w:p>
        </w:tc>
        <w:tc>
          <w:tcPr>
            <w:tcW w:w="4281" w:type="dxa"/>
            <w:tcBorders>
              <w:top w:val="nil"/>
              <w:left w:val="nil"/>
              <w:bottom w:val="single" w:sz="4" w:space="0" w:color="000000"/>
              <w:right w:val="single" w:sz="4" w:space="0" w:color="000000"/>
            </w:tcBorders>
            <w:shd w:val="clear" w:color="auto" w:fill="auto"/>
            <w:vAlign w:val="center"/>
          </w:tcPr>
          <w:p w14:paraId="2CD6BBB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44EC06C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DCD4CC6"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77838BD" w14:textId="77777777" w:rsidTr="002B42AE">
        <w:trPr>
          <w:gridAfter w:val="1"/>
          <w:wAfter w:w="30" w:type="dxa"/>
        </w:trPr>
        <w:tc>
          <w:tcPr>
            <w:tcW w:w="498" w:type="dxa"/>
            <w:shd w:val="clear" w:color="auto" w:fill="auto"/>
          </w:tcPr>
          <w:p w14:paraId="02E9C84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DB5647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single" w:sz="4" w:space="0" w:color="000000"/>
            </w:tcBorders>
            <w:shd w:val="clear" w:color="auto" w:fill="auto"/>
            <w:vAlign w:val="center"/>
          </w:tcPr>
          <w:p w14:paraId="12DD3D0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văn bản thỏa thuận phân chia di sản mà di sản là động sản, quyền sử dụng đất, nhà ở</w:t>
            </w:r>
          </w:p>
        </w:tc>
        <w:tc>
          <w:tcPr>
            <w:tcW w:w="4281" w:type="dxa"/>
            <w:tcBorders>
              <w:top w:val="nil"/>
              <w:left w:val="nil"/>
              <w:bottom w:val="single" w:sz="4" w:space="0" w:color="000000"/>
              <w:right w:val="single" w:sz="4" w:space="0" w:color="000000"/>
            </w:tcBorders>
            <w:shd w:val="clear" w:color="auto" w:fill="auto"/>
            <w:vAlign w:val="center"/>
          </w:tcPr>
          <w:p w14:paraId="4C7AD45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1F30DA2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02F08F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E1D35E1" w14:textId="77777777" w:rsidTr="002B42AE">
        <w:trPr>
          <w:gridAfter w:val="1"/>
          <w:wAfter w:w="30" w:type="dxa"/>
        </w:trPr>
        <w:tc>
          <w:tcPr>
            <w:tcW w:w="498" w:type="dxa"/>
            <w:shd w:val="clear" w:color="auto" w:fill="auto"/>
          </w:tcPr>
          <w:p w14:paraId="7A255CE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66B387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single" w:sz="4" w:space="0" w:color="000000"/>
            </w:tcBorders>
            <w:shd w:val="clear" w:color="auto" w:fill="auto"/>
            <w:vAlign w:val="center"/>
          </w:tcPr>
          <w:p w14:paraId="5A61AF4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văn bản khai nhận di sản mà di sản là động sản, quyền sửa dụng đất, nhà ở</w:t>
            </w:r>
          </w:p>
        </w:tc>
        <w:tc>
          <w:tcPr>
            <w:tcW w:w="4281" w:type="dxa"/>
            <w:tcBorders>
              <w:top w:val="nil"/>
              <w:left w:val="nil"/>
              <w:bottom w:val="single" w:sz="4" w:space="0" w:color="000000"/>
              <w:right w:val="single" w:sz="4" w:space="0" w:color="000000"/>
            </w:tcBorders>
            <w:shd w:val="clear" w:color="auto" w:fill="auto"/>
            <w:vAlign w:val="center"/>
          </w:tcPr>
          <w:p w14:paraId="708D26C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shd w:val="clear" w:color="auto" w:fill="auto"/>
          </w:tcPr>
          <w:p w14:paraId="72159C26"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42144162"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94E59D7" w14:textId="77777777" w:rsidTr="002B42AE">
        <w:trPr>
          <w:gridAfter w:val="1"/>
          <w:wAfter w:w="30" w:type="dxa"/>
        </w:trPr>
        <w:tc>
          <w:tcPr>
            <w:tcW w:w="498" w:type="dxa"/>
            <w:shd w:val="clear" w:color="auto" w:fill="auto"/>
          </w:tcPr>
          <w:p w14:paraId="61A8B41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0115E1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6</w:t>
            </w:r>
          </w:p>
        </w:tc>
        <w:tc>
          <w:tcPr>
            <w:tcW w:w="5506" w:type="dxa"/>
            <w:tcBorders>
              <w:top w:val="nil"/>
              <w:left w:val="nil"/>
              <w:bottom w:val="single" w:sz="4" w:space="0" w:color="000000"/>
              <w:right w:val="single" w:sz="4" w:space="0" w:color="000000"/>
            </w:tcBorders>
            <w:shd w:val="clear" w:color="auto" w:fill="auto"/>
            <w:vAlign w:val="center"/>
          </w:tcPr>
          <w:p w14:paraId="5552CD9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bản sao từ bản chính giấy tờ, văn bản do cơ quan tổ chức có thẩm quyền của Việt Nam cấp hoặc chứng nhận</w:t>
            </w:r>
          </w:p>
        </w:tc>
        <w:tc>
          <w:tcPr>
            <w:tcW w:w="4281" w:type="dxa"/>
            <w:tcBorders>
              <w:top w:val="nil"/>
              <w:left w:val="nil"/>
              <w:bottom w:val="single" w:sz="4" w:space="0" w:color="000000"/>
              <w:right w:val="single" w:sz="4" w:space="0" w:color="000000"/>
            </w:tcBorders>
            <w:shd w:val="clear" w:color="auto" w:fill="auto"/>
            <w:vAlign w:val="center"/>
          </w:tcPr>
          <w:p w14:paraId="64A575F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shd w:val="clear" w:color="auto" w:fill="auto"/>
          </w:tcPr>
          <w:p w14:paraId="3AAB5E58"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5B4F391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824CC8A" w14:textId="77777777" w:rsidTr="002B42AE">
        <w:trPr>
          <w:gridAfter w:val="1"/>
          <w:wAfter w:w="30" w:type="dxa"/>
        </w:trPr>
        <w:tc>
          <w:tcPr>
            <w:tcW w:w="498" w:type="dxa"/>
            <w:shd w:val="clear" w:color="auto" w:fill="auto"/>
          </w:tcPr>
          <w:p w14:paraId="1DD933D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0A6BBC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7</w:t>
            </w:r>
          </w:p>
        </w:tc>
        <w:tc>
          <w:tcPr>
            <w:tcW w:w="5506" w:type="dxa"/>
            <w:tcBorders>
              <w:top w:val="nil"/>
              <w:left w:val="nil"/>
              <w:bottom w:val="single" w:sz="4" w:space="0" w:color="000000"/>
              <w:right w:val="single" w:sz="4" w:space="0" w:color="000000"/>
            </w:tcBorders>
            <w:shd w:val="clear" w:color="auto" w:fill="auto"/>
            <w:vAlign w:val="center"/>
          </w:tcPr>
          <w:p w14:paraId="077EF17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4281" w:type="dxa"/>
            <w:tcBorders>
              <w:top w:val="nil"/>
              <w:left w:val="nil"/>
              <w:bottom w:val="single" w:sz="4" w:space="0" w:color="000000"/>
              <w:right w:val="single" w:sz="4" w:space="0" w:color="000000"/>
            </w:tcBorders>
            <w:shd w:val="clear" w:color="auto" w:fill="auto"/>
            <w:vAlign w:val="center"/>
          </w:tcPr>
          <w:p w14:paraId="2C01A40B"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shd w:val="clear" w:color="auto" w:fill="auto"/>
          </w:tcPr>
          <w:p w14:paraId="55FEF69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3147BCD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F4A92D5" w14:textId="77777777" w:rsidTr="002B42AE">
        <w:trPr>
          <w:gridAfter w:val="1"/>
          <w:wAfter w:w="30" w:type="dxa"/>
        </w:trPr>
        <w:tc>
          <w:tcPr>
            <w:tcW w:w="498" w:type="dxa"/>
            <w:shd w:val="clear" w:color="auto" w:fill="auto"/>
          </w:tcPr>
          <w:p w14:paraId="26C79FB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346808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8</w:t>
            </w:r>
          </w:p>
        </w:tc>
        <w:tc>
          <w:tcPr>
            <w:tcW w:w="5506" w:type="dxa"/>
            <w:tcBorders>
              <w:top w:val="nil"/>
              <w:left w:val="nil"/>
              <w:bottom w:val="single" w:sz="4" w:space="0" w:color="000000"/>
              <w:right w:val="single" w:sz="4" w:space="0" w:color="000000"/>
            </w:tcBorders>
            <w:shd w:val="clear" w:color="auto" w:fill="auto"/>
            <w:vAlign w:val="center"/>
          </w:tcPr>
          <w:p w14:paraId="52BC8C9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chứng thực việc sửa đổi, bổ sung, hủy bỏ hợp đồng, giao dịch</w:t>
            </w:r>
          </w:p>
        </w:tc>
        <w:tc>
          <w:tcPr>
            <w:tcW w:w="4281" w:type="dxa"/>
            <w:tcBorders>
              <w:top w:val="nil"/>
              <w:left w:val="nil"/>
              <w:bottom w:val="single" w:sz="4" w:space="0" w:color="000000"/>
              <w:right w:val="single" w:sz="4" w:space="0" w:color="000000"/>
            </w:tcBorders>
            <w:shd w:val="clear" w:color="auto" w:fill="auto"/>
            <w:vAlign w:val="center"/>
          </w:tcPr>
          <w:p w14:paraId="266B1BE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shd w:val="clear" w:color="auto" w:fill="auto"/>
          </w:tcPr>
          <w:p w14:paraId="761A67F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6E12B8D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79D6509" w14:textId="77777777" w:rsidTr="002B42AE">
        <w:trPr>
          <w:gridAfter w:val="1"/>
          <w:wAfter w:w="30" w:type="dxa"/>
        </w:trPr>
        <w:tc>
          <w:tcPr>
            <w:tcW w:w="498" w:type="dxa"/>
            <w:shd w:val="clear" w:color="auto" w:fill="auto"/>
          </w:tcPr>
          <w:p w14:paraId="4AEFD72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E1E1B4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9</w:t>
            </w:r>
          </w:p>
        </w:tc>
        <w:tc>
          <w:tcPr>
            <w:tcW w:w="5506" w:type="dxa"/>
            <w:tcBorders>
              <w:top w:val="nil"/>
              <w:left w:val="nil"/>
              <w:bottom w:val="single" w:sz="4" w:space="0" w:color="000000"/>
              <w:right w:val="single" w:sz="4" w:space="0" w:color="000000"/>
            </w:tcBorders>
            <w:shd w:val="clear" w:color="auto" w:fill="auto"/>
            <w:vAlign w:val="center"/>
          </w:tcPr>
          <w:p w14:paraId="140A704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sửa lỗi sai sót trong hợp đồng, giao dịch</w:t>
            </w:r>
          </w:p>
        </w:tc>
        <w:tc>
          <w:tcPr>
            <w:tcW w:w="4281" w:type="dxa"/>
            <w:tcBorders>
              <w:top w:val="nil"/>
              <w:left w:val="nil"/>
              <w:bottom w:val="single" w:sz="4" w:space="0" w:color="000000"/>
              <w:right w:val="single" w:sz="4" w:space="0" w:color="000000"/>
            </w:tcBorders>
            <w:shd w:val="clear" w:color="auto" w:fill="auto"/>
            <w:vAlign w:val="center"/>
          </w:tcPr>
          <w:p w14:paraId="6F813D4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shd w:val="clear" w:color="auto" w:fill="auto"/>
          </w:tcPr>
          <w:p w14:paraId="4C181066"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shd w:val="clear" w:color="auto" w:fill="auto"/>
          </w:tcPr>
          <w:p w14:paraId="523A09F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5CF382E" w14:textId="77777777" w:rsidTr="002B42AE">
        <w:trPr>
          <w:gridAfter w:val="1"/>
          <w:wAfter w:w="30" w:type="dxa"/>
        </w:trPr>
        <w:tc>
          <w:tcPr>
            <w:tcW w:w="498" w:type="dxa"/>
            <w:shd w:val="clear" w:color="auto" w:fill="auto"/>
          </w:tcPr>
          <w:p w14:paraId="0C39BA0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DA1608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10</w:t>
            </w:r>
          </w:p>
        </w:tc>
        <w:tc>
          <w:tcPr>
            <w:tcW w:w="5506" w:type="dxa"/>
            <w:tcBorders>
              <w:top w:val="nil"/>
              <w:left w:val="nil"/>
              <w:bottom w:val="single" w:sz="4" w:space="0" w:color="000000"/>
              <w:right w:val="single" w:sz="4" w:space="0" w:color="000000"/>
            </w:tcBorders>
            <w:shd w:val="clear" w:color="auto" w:fill="auto"/>
            <w:vAlign w:val="center"/>
          </w:tcPr>
          <w:p w14:paraId="5300DC4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cấp bản sao có chứng thực từ bản chính hợp đồng, giao dịch đã được chứng thực</w:t>
            </w:r>
          </w:p>
        </w:tc>
        <w:tc>
          <w:tcPr>
            <w:tcW w:w="4281" w:type="dxa"/>
            <w:tcBorders>
              <w:top w:val="nil"/>
              <w:left w:val="nil"/>
              <w:bottom w:val="single" w:sz="4" w:space="0" w:color="000000"/>
              <w:right w:val="single" w:sz="4" w:space="0" w:color="000000"/>
            </w:tcBorders>
            <w:shd w:val="clear" w:color="FFFFFF" w:fill="FFFFFF"/>
            <w:vAlign w:val="center"/>
          </w:tcPr>
          <w:p w14:paraId="63107E3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0AC6002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901D18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D5F8551" w14:textId="77777777" w:rsidTr="002B42AE">
        <w:trPr>
          <w:gridAfter w:val="1"/>
          <w:wAfter w:w="30" w:type="dxa"/>
        </w:trPr>
        <w:tc>
          <w:tcPr>
            <w:tcW w:w="498" w:type="dxa"/>
            <w:shd w:val="clear" w:color="auto" w:fill="auto"/>
          </w:tcPr>
          <w:p w14:paraId="79AAE8E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CB65FA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11</w:t>
            </w:r>
          </w:p>
        </w:tc>
        <w:tc>
          <w:tcPr>
            <w:tcW w:w="5506" w:type="dxa"/>
            <w:tcBorders>
              <w:top w:val="nil"/>
              <w:left w:val="nil"/>
              <w:bottom w:val="single" w:sz="4" w:space="0" w:color="000000"/>
              <w:right w:val="single" w:sz="4" w:space="0" w:color="000000"/>
            </w:tcBorders>
            <w:shd w:val="clear" w:color="auto" w:fill="auto"/>
            <w:vAlign w:val="center"/>
          </w:tcPr>
          <w:p w14:paraId="6B80733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cấp bản sao từ sổ gốc</w:t>
            </w:r>
          </w:p>
        </w:tc>
        <w:tc>
          <w:tcPr>
            <w:tcW w:w="4281" w:type="dxa"/>
            <w:tcBorders>
              <w:top w:val="nil"/>
              <w:left w:val="nil"/>
              <w:bottom w:val="single" w:sz="4" w:space="0" w:color="000000"/>
              <w:right w:val="single" w:sz="4" w:space="0" w:color="000000"/>
            </w:tcBorders>
            <w:shd w:val="clear" w:color="auto" w:fill="auto"/>
            <w:vAlign w:val="center"/>
          </w:tcPr>
          <w:p w14:paraId="39D1E8BE"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44DA84F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E2C87B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29F59A9" w14:textId="77777777" w:rsidTr="002B42AE">
        <w:trPr>
          <w:gridAfter w:val="1"/>
          <w:wAfter w:w="30" w:type="dxa"/>
        </w:trPr>
        <w:tc>
          <w:tcPr>
            <w:tcW w:w="498" w:type="dxa"/>
            <w:shd w:val="clear" w:color="auto" w:fill="auto"/>
          </w:tcPr>
          <w:p w14:paraId="348A6EB6"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DC6006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IV</w:t>
            </w:r>
          </w:p>
        </w:tc>
        <w:tc>
          <w:tcPr>
            <w:tcW w:w="5506" w:type="dxa"/>
            <w:tcBorders>
              <w:top w:val="nil"/>
              <w:left w:val="nil"/>
              <w:bottom w:val="single" w:sz="4" w:space="0" w:color="000000"/>
              <w:right w:val="single" w:sz="4" w:space="0" w:color="000000"/>
            </w:tcBorders>
            <w:shd w:val="clear" w:color="auto" w:fill="auto"/>
            <w:vAlign w:val="center"/>
          </w:tcPr>
          <w:p w14:paraId="70094EE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Bồi thường nhà nước</w:t>
            </w:r>
          </w:p>
        </w:tc>
        <w:tc>
          <w:tcPr>
            <w:tcW w:w="4281" w:type="dxa"/>
            <w:tcBorders>
              <w:top w:val="nil"/>
              <w:left w:val="nil"/>
              <w:bottom w:val="single" w:sz="4" w:space="0" w:color="000000"/>
              <w:right w:val="single" w:sz="4" w:space="0" w:color="000000"/>
            </w:tcBorders>
            <w:shd w:val="clear" w:color="auto" w:fill="auto"/>
            <w:vAlign w:val="center"/>
          </w:tcPr>
          <w:p w14:paraId="30258AB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2B47D71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E12645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33063B87" w14:textId="77777777" w:rsidTr="002B42AE">
        <w:trPr>
          <w:gridAfter w:val="1"/>
          <w:wAfter w:w="30" w:type="dxa"/>
        </w:trPr>
        <w:tc>
          <w:tcPr>
            <w:tcW w:w="498" w:type="dxa"/>
            <w:shd w:val="clear" w:color="auto" w:fill="auto"/>
          </w:tcPr>
          <w:p w14:paraId="563F60F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877C2E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057C728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Giải quyết yêu cầu bồi thường tại cơ quan trực tiếp quản lý người thi hành công vụ gây thiệt hại (cấp xã)</w:t>
            </w:r>
          </w:p>
        </w:tc>
        <w:tc>
          <w:tcPr>
            <w:tcW w:w="4281" w:type="dxa"/>
            <w:tcBorders>
              <w:top w:val="nil"/>
              <w:left w:val="nil"/>
              <w:bottom w:val="single" w:sz="4" w:space="0" w:color="000000"/>
              <w:right w:val="single" w:sz="4" w:space="0" w:color="000000"/>
            </w:tcBorders>
            <w:shd w:val="clear" w:color="auto" w:fill="auto"/>
            <w:vAlign w:val="center"/>
          </w:tcPr>
          <w:p w14:paraId="12428CB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1E1E3DD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9378C1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EEB9790" w14:textId="77777777" w:rsidTr="002B42AE">
        <w:trPr>
          <w:gridAfter w:val="1"/>
          <w:wAfter w:w="30" w:type="dxa"/>
        </w:trPr>
        <w:tc>
          <w:tcPr>
            <w:tcW w:w="498" w:type="dxa"/>
            <w:shd w:val="clear" w:color="auto" w:fill="auto"/>
          </w:tcPr>
          <w:p w14:paraId="1126767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B9BBDE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V</w:t>
            </w:r>
          </w:p>
        </w:tc>
        <w:tc>
          <w:tcPr>
            <w:tcW w:w="5506" w:type="dxa"/>
            <w:tcBorders>
              <w:top w:val="nil"/>
              <w:left w:val="nil"/>
              <w:bottom w:val="single" w:sz="4" w:space="0" w:color="000000"/>
              <w:right w:val="single" w:sz="4" w:space="0" w:color="000000"/>
            </w:tcBorders>
            <w:shd w:val="clear" w:color="auto" w:fill="auto"/>
            <w:vAlign w:val="center"/>
          </w:tcPr>
          <w:p w14:paraId="70D1E8E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phổ biến, giáo dục pháp luật</w:t>
            </w:r>
          </w:p>
        </w:tc>
        <w:tc>
          <w:tcPr>
            <w:tcW w:w="4281" w:type="dxa"/>
            <w:tcBorders>
              <w:top w:val="nil"/>
              <w:left w:val="nil"/>
              <w:bottom w:val="single" w:sz="4" w:space="0" w:color="000000"/>
              <w:right w:val="single" w:sz="4" w:space="0" w:color="000000"/>
            </w:tcBorders>
            <w:shd w:val="clear" w:color="auto" w:fill="auto"/>
            <w:vAlign w:val="center"/>
          </w:tcPr>
          <w:p w14:paraId="3FE04AB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1A9F513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CFC1CD9"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503D4A89" w14:textId="77777777" w:rsidTr="002B42AE">
        <w:trPr>
          <w:gridAfter w:val="1"/>
          <w:wAfter w:w="30" w:type="dxa"/>
        </w:trPr>
        <w:tc>
          <w:tcPr>
            <w:tcW w:w="498" w:type="dxa"/>
            <w:shd w:val="clear" w:color="auto" w:fill="auto"/>
          </w:tcPr>
          <w:p w14:paraId="4F2223F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BCB6EF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766D9DB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công nhận tuyên truyền viên pháp luật</w:t>
            </w:r>
          </w:p>
        </w:tc>
        <w:tc>
          <w:tcPr>
            <w:tcW w:w="4281" w:type="dxa"/>
            <w:tcBorders>
              <w:top w:val="nil"/>
              <w:left w:val="nil"/>
              <w:bottom w:val="single" w:sz="4" w:space="0" w:color="000000"/>
              <w:right w:val="single" w:sz="4" w:space="0" w:color="000000"/>
            </w:tcBorders>
            <w:shd w:val="clear" w:color="auto" w:fill="auto"/>
            <w:vAlign w:val="center"/>
          </w:tcPr>
          <w:p w14:paraId="6648BCD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0F82517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57BFA4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D6684AB" w14:textId="77777777" w:rsidTr="002B42AE">
        <w:trPr>
          <w:gridAfter w:val="1"/>
          <w:wAfter w:w="30" w:type="dxa"/>
        </w:trPr>
        <w:tc>
          <w:tcPr>
            <w:tcW w:w="498" w:type="dxa"/>
            <w:shd w:val="clear" w:color="auto" w:fill="auto"/>
          </w:tcPr>
          <w:p w14:paraId="5A61545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2EC8C8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27D70BF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cho thôi làm tuyên truyền viên pháp luật</w:t>
            </w:r>
          </w:p>
        </w:tc>
        <w:tc>
          <w:tcPr>
            <w:tcW w:w="4281" w:type="dxa"/>
            <w:tcBorders>
              <w:top w:val="nil"/>
              <w:left w:val="nil"/>
              <w:bottom w:val="single" w:sz="4" w:space="0" w:color="000000"/>
              <w:right w:val="single" w:sz="4" w:space="0" w:color="000000"/>
            </w:tcBorders>
            <w:shd w:val="clear" w:color="auto" w:fill="auto"/>
            <w:vAlign w:val="center"/>
          </w:tcPr>
          <w:p w14:paraId="7FF34AD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338BE058"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82A64B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E943D8F" w14:textId="77777777" w:rsidTr="002B42AE">
        <w:trPr>
          <w:gridAfter w:val="1"/>
          <w:wAfter w:w="30" w:type="dxa"/>
        </w:trPr>
        <w:tc>
          <w:tcPr>
            <w:tcW w:w="498" w:type="dxa"/>
            <w:shd w:val="clear" w:color="auto" w:fill="auto"/>
          </w:tcPr>
          <w:p w14:paraId="50FC52D6"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B02B6D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VI</w:t>
            </w:r>
          </w:p>
        </w:tc>
        <w:tc>
          <w:tcPr>
            <w:tcW w:w="5506" w:type="dxa"/>
            <w:tcBorders>
              <w:top w:val="nil"/>
              <w:left w:val="nil"/>
              <w:bottom w:val="single" w:sz="4" w:space="0" w:color="000000"/>
              <w:right w:val="single" w:sz="4" w:space="0" w:color="000000"/>
            </w:tcBorders>
            <w:shd w:val="clear" w:color="auto" w:fill="auto"/>
            <w:vAlign w:val="center"/>
          </w:tcPr>
          <w:p w14:paraId="322DC49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Hòa giải ở cơ sở</w:t>
            </w:r>
          </w:p>
        </w:tc>
        <w:tc>
          <w:tcPr>
            <w:tcW w:w="4281" w:type="dxa"/>
            <w:tcBorders>
              <w:top w:val="nil"/>
              <w:left w:val="nil"/>
              <w:bottom w:val="single" w:sz="4" w:space="0" w:color="000000"/>
              <w:right w:val="single" w:sz="4" w:space="0" w:color="000000"/>
            </w:tcBorders>
            <w:shd w:val="clear" w:color="auto" w:fill="auto"/>
            <w:vAlign w:val="center"/>
          </w:tcPr>
          <w:p w14:paraId="20DC281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38FA62D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8AE3781"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663025CB" w14:textId="77777777" w:rsidTr="002B42AE">
        <w:trPr>
          <w:gridAfter w:val="1"/>
          <w:wAfter w:w="30" w:type="dxa"/>
        </w:trPr>
        <w:tc>
          <w:tcPr>
            <w:tcW w:w="498" w:type="dxa"/>
            <w:shd w:val="clear" w:color="auto" w:fill="auto"/>
          </w:tcPr>
          <w:p w14:paraId="280A6DC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322CC3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5901B1D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công nhận hòa giải viên</w:t>
            </w:r>
          </w:p>
        </w:tc>
        <w:tc>
          <w:tcPr>
            <w:tcW w:w="4281" w:type="dxa"/>
            <w:tcBorders>
              <w:top w:val="nil"/>
              <w:left w:val="nil"/>
              <w:bottom w:val="single" w:sz="4" w:space="0" w:color="000000"/>
              <w:right w:val="single" w:sz="4" w:space="0" w:color="000000"/>
            </w:tcBorders>
            <w:shd w:val="clear" w:color="auto" w:fill="auto"/>
            <w:vAlign w:val="center"/>
          </w:tcPr>
          <w:p w14:paraId="3110B770"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695A02D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D2C43C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C0B8E59" w14:textId="77777777" w:rsidTr="002B42AE">
        <w:trPr>
          <w:gridAfter w:val="1"/>
          <w:wAfter w:w="30" w:type="dxa"/>
        </w:trPr>
        <w:tc>
          <w:tcPr>
            <w:tcW w:w="498" w:type="dxa"/>
            <w:shd w:val="clear" w:color="auto" w:fill="auto"/>
          </w:tcPr>
          <w:p w14:paraId="6026BF0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97C3B8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3E05644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công nhận tổ trưởng tổ hòa giải</w:t>
            </w:r>
          </w:p>
        </w:tc>
        <w:tc>
          <w:tcPr>
            <w:tcW w:w="4281" w:type="dxa"/>
            <w:tcBorders>
              <w:top w:val="nil"/>
              <w:left w:val="nil"/>
              <w:bottom w:val="single" w:sz="4" w:space="0" w:color="000000"/>
              <w:right w:val="single" w:sz="4" w:space="0" w:color="000000"/>
            </w:tcBorders>
            <w:shd w:val="clear" w:color="auto" w:fill="auto"/>
            <w:vAlign w:val="center"/>
          </w:tcPr>
          <w:p w14:paraId="6FE5637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4E24C9D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460AE4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EB8F3A4" w14:textId="77777777" w:rsidTr="002B42AE">
        <w:trPr>
          <w:gridAfter w:val="1"/>
          <w:wAfter w:w="30" w:type="dxa"/>
        </w:trPr>
        <w:tc>
          <w:tcPr>
            <w:tcW w:w="498" w:type="dxa"/>
            <w:shd w:val="clear" w:color="auto" w:fill="auto"/>
          </w:tcPr>
          <w:p w14:paraId="2260C62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59F57A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7CF2A16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thôi làm hòa giải viên (cấp xã)</w:t>
            </w:r>
          </w:p>
        </w:tc>
        <w:tc>
          <w:tcPr>
            <w:tcW w:w="4281" w:type="dxa"/>
            <w:tcBorders>
              <w:top w:val="nil"/>
              <w:left w:val="nil"/>
              <w:bottom w:val="single" w:sz="4" w:space="0" w:color="000000"/>
              <w:right w:val="single" w:sz="4" w:space="0" w:color="000000"/>
            </w:tcBorders>
            <w:shd w:val="clear" w:color="auto" w:fill="auto"/>
            <w:vAlign w:val="center"/>
          </w:tcPr>
          <w:p w14:paraId="03277A8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1C94AC9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EAD0582"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27642C0" w14:textId="77777777" w:rsidTr="002B42AE">
        <w:trPr>
          <w:gridAfter w:val="1"/>
          <w:wAfter w:w="30" w:type="dxa"/>
        </w:trPr>
        <w:tc>
          <w:tcPr>
            <w:tcW w:w="498" w:type="dxa"/>
            <w:shd w:val="clear" w:color="auto" w:fill="auto"/>
          </w:tcPr>
          <w:p w14:paraId="3867A2E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AE09CC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single" w:sz="4" w:space="0" w:color="000000"/>
            </w:tcBorders>
            <w:shd w:val="clear" w:color="auto" w:fill="auto"/>
            <w:vAlign w:val="center"/>
          </w:tcPr>
          <w:p w14:paraId="15EC697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thanh toán thù lao cho hòa giải viên</w:t>
            </w:r>
          </w:p>
        </w:tc>
        <w:tc>
          <w:tcPr>
            <w:tcW w:w="4281" w:type="dxa"/>
            <w:tcBorders>
              <w:top w:val="nil"/>
              <w:left w:val="nil"/>
              <w:bottom w:val="single" w:sz="4" w:space="0" w:color="000000"/>
              <w:right w:val="single" w:sz="4" w:space="0" w:color="000000"/>
            </w:tcBorders>
            <w:shd w:val="clear" w:color="auto" w:fill="auto"/>
            <w:vAlign w:val="center"/>
          </w:tcPr>
          <w:p w14:paraId="29970A5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204/QĐ-UBND ngày 09/03/2021</w:t>
            </w:r>
          </w:p>
        </w:tc>
        <w:tc>
          <w:tcPr>
            <w:tcW w:w="1980" w:type="dxa"/>
          </w:tcPr>
          <w:p w14:paraId="2273AA95"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A63D1D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92CBA02" w14:textId="77777777" w:rsidTr="002B42AE">
        <w:tc>
          <w:tcPr>
            <w:tcW w:w="15217" w:type="dxa"/>
            <w:gridSpan w:val="7"/>
            <w:shd w:val="clear" w:color="auto" w:fill="auto"/>
          </w:tcPr>
          <w:p w14:paraId="3DEBC68C" w14:textId="77777777" w:rsidR="002B42AE" w:rsidRPr="002B42AE" w:rsidRDefault="002B42AE" w:rsidP="002B42AE">
            <w:pPr>
              <w:numPr>
                <w:ilvl w:val="0"/>
                <w:numId w:val="41"/>
              </w:numPr>
              <w:spacing w:after="0" w:line="240" w:lineRule="auto"/>
              <w:jc w:val="center"/>
              <w:rPr>
                <w:rFonts w:eastAsia="Times New Roman" w:cs="Times New Roman"/>
                <w:b/>
                <w:bCs/>
                <w:szCs w:val="26"/>
              </w:rPr>
            </w:pPr>
            <w:r w:rsidRPr="002B42AE">
              <w:rPr>
                <w:rFonts w:eastAsia="Times New Roman" w:cs="Times New Roman"/>
                <w:b/>
                <w:bCs/>
                <w:szCs w:val="26"/>
              </w:rPr>
              <w:t>THANH TRA</w:t>
            </w:r>
          </w:p>
        </w:tc>
      </w:tr>
      <w:tr w:rsidR="002B42AE" w:rsidRPr="002B42AE" w14:paraId="3C170803" w14:textId="77777777" w:rsidTr="002B42AE">
        <w:trPr>
          <w:gridAfter w:val="1"/>
          <w:wAfter w:w="30" w:type="dxa"/>
        </w:trPr>
        <w:tc>
          <w:tcPr>
            <w:tcW w:w="498" w:type="dxa"/>
            <w:shd w:val="clear" w:color="auto" w:fill="auto"/>
          </w:tcPr>
          <w:p w14:paraId="63E8ADB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05C971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single" w:sz="4" w:space="0" w:color="000000"/>
              <w:right w:val="single" w:sz="4" w:space="0" w:color="000000"/>
            </w:tcBorders>
            <w:shd w:val="clear" w:color="auto" w:fill="auto"/>
            <w:vAlign w:val="center"/>
          </w:tcPr>
          <w:p w14:paraId="2B1D899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Giải quyết khiếu nại, tố cáo</w:t>
            </w:r>
          </w:p>
        </w:tc>
        <w:tc>
          <w:tcPr>
            <w:tcW w:w="4281" w:type="dxa"/>
            <w:tcBorders>
              <w:top w:val="nil"/>
              <w:left w:val="nil"/>
              <w:bottom w:val="single" w:sz="4" w:space="0" w:color="000000"/>
              <w:right w:val="single" w:sz="4" w:space="0" w:color="000000"/>
            </w:tcBorders>
            <w:shd w:val="clear" w:color="auto" w:fill="auto"/>
            <w:vAlign w:val="center"/>
          </w:tcPr>
          <w:p w14:paraId="2733B10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051B579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4FB69D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0B516527" w14:textId="77777777" w:rsidTr="002B42AE">
        <w:trPr>
          <w:gridAfter w:val="1"/>
          <w:wAfter w:w="30" w:type="dxa"/>
        </w:trPr>
        <w:tc>
          <w:tcPr>
            <w:tcW w:w="498" w:type="dxa"/>
            <w:shd w:val="clear" w:color="auto" w:fill="auto"/>
          </w:tcPr>
          <w:p w14:paraId="5A9B1E7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BEC06E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78D2BA8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giải quyết khiếu nại lần đầu tại cấp xã</w:t>
            </w:r>
          </w:p>
        </w:tc>
        <w:tc>
          <w:tcPr>
            <w:tcW w:w="4281" w:type="dxa"/>
            <w:tcBorders>
              <w:top w:val="nil"/>
              <w:left w:val="nil"/>
              <w:bottom w:val="single" w:sz="4" w:space="0" w:color="000000"/>
              <w:right w:val="single" w:sz="4" w:space="0" w:color="000000"/>
            </w:tcBorders>
            <w:shd w:val="clear" w:color="auto" w:fill="auto"/>
            <w:vAlign w:val="center"/>
          </w:tcPr>
          <w:p w14:paraId="474B376B"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xml:space="preserve"> Quyết định số 26/QĐ-UBND ngày 06/01/2020</w:t>
            </w:r>
          </w:p>
        </w:tc>
        <w:tc>
          <w:tcPr>
            <w:tcW w:w="1980" w:type="dxa"/>
          </w:tcPr>
          <w:p w14:paraId="2B99E44E"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9D8556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CC3F060" w14:textId="77777777" w:rsidTr="002B42AE">
        <w:trPr>
          <w:gridAfter w:val="1"/>
          <w:wAfter w:w="30" w:type="dxa"/>
        </w:trPr>
        <w:tc>
          <w:tcPr>
            <w:tcW w:w="498" w:type="dxa"/>
            <w:shd w:val="clear" w:color="auto" w:fill="auto"/>
          </w:tcPr>
          <w:p w14:paraId="4CA251F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A3092C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single" w:sz="4" w:space="0" w:color="000000"/>
            </w:tcBorders>
            <w:shd w:val="clear" w:color="auto" w:fill="auto"/>
            <w:vAlign w:val="center"/>
          </w:tcPr>
          <w:p w14:paraId="047ADE4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giải quyết Tố cáo</w:t>
            </w:r>
          </w:p>
        </w:tc>
        <w:tc>
          <w:tcPr>
            <w:tcW w:w="4281" w:type="dxa"/>
            <w:tcBorders>
              <w:top w:val="nil"/>
              <w:left w:val="nil"/>
              <w:bottom w:val="single" w:sz="4" w:space="0" w:color="000000"/>
              <w:right w:val="single" w:sz="4" w:space="0" w:color="000000"/>
            </w:tcBorders>
            <w:shd w:val="clear" w:color="auto" w:fill="auto"/>
            <w:vAlign w:val="center"/>
          </w:tcPr>
          <w:p w14:paraId="78AD9C9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375DF89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B15C219"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77086C1E" w14:textId="77777777" w:rsidTr="002B42AE">
        <w:trPr>
          <w:gridAfter w:val="1"/>
          <w:wAfter w:w="30" w:type="dxa"/>
        </w:trPr>
        <w:tc>
          <w:tcPr>
            <w:tcW w:w="498" w:type="dxa"/>
            <w:shd w:val="clear" w:color="auto" w:fill="auto"/>
          </w:tcPr>
          <w:p w14:paraId="03E9950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306F4A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2CE46C9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giải quyết tố cáo tại cấp xã</w:t>
            </w:r>
          </w:p>
        </w:tc>
        <w:tc>
          <w:tcPr>
            <w:tcW w:w="4281" w:type="dxa"/>
            <w:tcBorders>
              <w:top w:val="nil"/>
              <w:left w:val="nil"/>
              <w:bottom w:val="single" w:sz="4" w:space="0" w:color="000000"/>
              <w:right w:val="single" w:sz="4" w:space="0" w:color="000000"/>
            </w:tcBorders>
            <w:shd w:val="clear" w:color="auto" w:fill="auto"/>
            <w:vAlign w:val="center"/>
          </w:tcPr>
          <w:p w14:paraId="52274A2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xml:space="preserve"> Quyết định số 26/QĐ-UBND ngày 06/01/2020</w:t>
            </w:r>
          </w:p>
        </w:tc>
        <w:tc>
          <w:tcPr>
            <w:tcW w:w="1980" w:type="dxa"/>
          </w:tcPr>
          <w:p w14:paraId="48549DD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137717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8C1AED7" w14:textId="77777777" w:rsidTr="002B42AE">
        <w:trPr>
          <w:gridAfter w:val="1"/>
          <w:wAfter w:w="30" w:type="dxa"/>
        </w:trPr>
        <w:tc>
          <w:tcPr>
            <w:tcW w:w="498" w:type="dxa"/>
            <w:shd w:val="clear" w:color="auto" w:fill="auto"/>
          </w:tcPr>
          <w:p w14:paraId="1928BA3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A7C27B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III</w:t>
            </w:r>
          </w:p>
        </w:tc>
        <w:tc>
          <w:tcPr>
            <w:tcW w:w="5506" w:type="dxa"/>
            <w:tcBorders>
              <w:top w:val="nil"/>
              <w:left w:val="nil"/>
              <w:bottom w:val="single" w:sz="4" w:space="0" w:color="000000"/>
              <w:right w:val="single" w:sz="4" w:space="0" w:color="000000"/>
            </w:tcBorders>
            <w:shd w:val="clear" w:color="auto" w:fill="auto"/>
            <w:vAlign w:val="center"/>
          </w:tcPr>
          <w:p w14:paraId="180D8F7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Tiếp công dân</w:t>
            </w:r>
          </w:p>
        </w:tc>
        <w:tc>
          <w:tcPr>
            <w:tcW w:w="4281" w:type="dxa"/>
            <w:tcBorders>
              <w:top w:val="nil"/>
              <w:left w:val="nil"/>
              <w:bottom w:val="single" w:sz="4" w:space="0" w:color="000000"/>
              <w:right w:val="single" w:sz="4" w:space="0" w:color="000000"/>
            </w:tcBorders>
            <w:shd w:val="clear" w:color="auto" w:fill="auto"/>
            <w:vAlign w:val="center"/>
          </w:tcPr>
          <w:p w14:paraId="5B45DA90"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21DEBCB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8F9F89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6C6BD15C" w14:textId="77777777" w:rsidTr="002B42AE">
        <w:trPr>
          <w:gridAfter w:val="1"/>
          <w:wAfter w:w="30" w:type="dxa"/>
        </w:trPr>
        <w:tc>
          <w:tcPr>
            <w:tcW w:w="498" w:type="dxa"/>
            <w:shd w:val="clear" w:color="auto" w:fill="auto"/>
          </w:tcPr>
          <w:p w14:paraId="295D31C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74B06D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bottom"/>
          </w:tcPr>
          <w:p w14:paraId="1453444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 xml:space="preserve"> Thủ tục tiếp công dân tại cấp xã</w:t>
            </w:r>
          </w:p>
        </w:tc>
        <w:tc>
          <w:tcPr>
            <w:tcW w:w="4281" w:type="dxa"/>
            <w:tcBorders>
              <w:top w:val="nil"/>
              <w:left w:val="nil"/>
              <w:bottom w:val="single" w:sz="4" w:space="0" w:color="000000"/>
              <w:right w:val="single" w:sz="4" w:space="0" w:color="000000"/>
            </w:tcBorders>
            <w:shd w:val="clear" w:color="auto" w:fill="auto"/>
            <w:vAlign w:val="center"/>
          </w:tcPr>
          <w:p w14:paraId="596DF76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xml:space="preserve"> Quyết định số 26/QĐ-UBND ngày 06/01/2020</w:t>
            </w:r>
          </w:p>
        </w:tc>
        <w:tc>
          <w:tcPr>
            <w:tcW w:w="1980" w:type="dxa"/>
          </w:tcPr>
          <w:p w14:paraId="6AB843E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A1255A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55D3AAB" w14:textId="77777777" w:rsidTr="002B42AE">
        <w:trPr>
          <w:gridAfter w:val="1"/>
          <w:wAfter w:w="30" w:type="dxa"/>
        </w:trPr>
        <w:tc>
          <w:tcPr>
            <w:tcW w:w="498" w:type="dxa"/>
            <w:shd w:val="clear" w:color="auto" w:fill="auto"/>
          </w:tcPr>
          <w:p w14:paraId="7F4BA86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487C27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IV</w:t>
            </w:r>
          </w:p>
        </w:tc>
        <w:tc>
          <w:tcPr>
            <w:tcW w:w="5506" w:type="dxa"/>
            <w:tcBorders>
              <w:top w:val="nil"/>
              <w:left w:val="nil"/>
              <w:bottom w:val="single" w:sz="4" w:space="0" w:color="000000"/>
              <w:right w:val="single" w:sz="4" w:space="0" w:color="000000"/>
            </w:tcBorders>
            <w:shd w:val="clear" w:color="auto" w:fill="auto"/>
            <w:vAlign w:val="bottom"/>
          </w:tcPr>
          <w:p w14:paraId="373B593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Xử lý đơn thư</w:t>
            </w:r>
          </w:p>
        </w:tc>
        <w:tc>
          <w:tcPr>
            <w:tcW w:w="4281" w:type="dxa"/>
            <w:tcBorders>
              <w:top w:val="nil"/>
              <w:left w:val="nil"/>
              <w:bottom w:val="single" w:sz="4" w:space="0" w:color="000000"/>
              <w:right w:val="single" w:sz="4" w:space="0" w:color="000000"/>
            </w:tcBorders>
            <w:shd w:val="clear" w:color="auto" w:fill="auto"/>
            <w:vAlign w:val="center"/>
          </w:tcPr>
          <w:p w14:paraId="7ADA8FF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2DD1A94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F59068D"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020A7B8F" w14:textId="77777777" w:rsidTr="002B42AE">
        <w:trPr>
          <w:gridAfter w:val="1"/>
          <w:wAfter w:w="30" w:type="dxa"/>
        </w:trPr>
        <w:tc>
          <w:tcPr>
            <w:tcW w:w="498" w:type="dxa"/>
            <w:shd w:val="clear" w:color="auto" w:fill="auto"/>
          </w:tcPr>
          <w:p w14:paraId="14A09E1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0DDCED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0854087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xử lý đơn tại cấp xã</w:t>
            </w:r>
          </w:p>
        </w:tc>
        <w:tc>
          <w:tcPr>
            <w:tcW w:w="4281" w:type="dxa"/>
            <w:tcBorders>
              <w:top w:val="nil"/>
              <w:left w:val="nil"/>
              <w:bottom w:val="single" w:sz="4" w:space="0" w:color="000000"/>
              <w:right w:val="single" w:sz="4" w:space="0" w:color="000000"/>
            </w:tcBorders>
            <w:shd w:val="clear" w:color="auto" w:fill="auto"/>
            <w:vAlign w:val="center"/>
          </w:tcPr>
          <w:p w14:paraId="1AD4625E"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xml:space="preserve"> Quyết định số 26/QĐ-UBND ngày 06/01/2020</w:t>
            </w:r>
          </w:p>
        </w:tc>
        <w:tc>
          <w:tcPr>
            <w:tcW w:w="1980" w:type="dxa"/>
          </w:tcPr>
          <w:p w14:paraId="60CE7408"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B46467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2814223" w14:textId="77777777" w:rsidTr="002B42AE">
        <w:tc>
          <w:tcPr>
            <w:tcW w:w="15217" w:type="dxa"/>
            <w:gridSpan w:val="7"/>
            <w:shd w:val="clear" w:color="auto" w:fill="auto"/>
          </w:tcPr>
          <w:p w14:paraId="6732CA21" w14:textId="77777777" w:rsidR="002B42AE" w:rsidRPr="002B42AE" w:rsidRDefault="002B42AE" w:rsidP="002B42AE">
            <w:pPr>
              <w:numPr>
                <w:ilvl w:val="0"/>
                <w:numId w:val="41"/>
              </w:numPr>
              <w:spacing w:after="0" w:line="240" w:lineRule="auto"/>
              <w:jc w:val="center"/>
              <w:rPr>
                <w:rFonts w:eastAsia="Times New Roman" w:cs="Times New Roman"/>
                <w:b/>
                <w:bCs/>
                <w:szCs w:val="26"/>
              </w:rPr>
            </w:pPr>
            <w:r w:rsidRPr="002B42AE">
              <w:rPr>
                <w:rFonts w:eastAsia="Times New Roman" w:cs="Times New Roman"/>
                <w:b/>
                <w:bCs/>
                <w:szCs w:val="26"/>
              </w:rPr>
              <w:t>GIÁO DỤC ĐÀO TẠO</w:t>
            </w:r>
          </w:p>
        </w:tc>
      </w:tr>
      <w:tr w:rsidR="002B42AE" w:rsidRPr="002B42AE" w14:paraId="7927D95F" w14:textId="77777777" w:rsidTr="002B42AE">
        <w:trPr>
          <w:gridAfter w:val="1"/>
          <w:wAfter w:w="30" w:type="dxa"/>
        </w:trPr>
        <w:tc>
          <w:tcPr>
            <w:tcW w:w="498" w:type="dxa"/>
            <w:shd w:val="clear" w:color="auto" w:fill="auto"/>
          </w:tcPr>
          <w:p w14:paraId="53D303A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13F9CF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single" w:sz="4" w:space="0" w:color="000000"/>
              <w:right w:val="single" w:sz="4" w:space="0" w:color="000000"/>
            </w:tcBorders>
            <w:shd w:val="clear" w:color="auto" w:fill="auto"/>
            <w:vAlign w:val="center"/>
          </w:tcPr>
          <w:p w14:paraId="6076A41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giáo dục và đào tạo</w:t>
            </w:r>
          </w:p>
        </w:tc>
        <w:tc>
          <w:tcPr>
            <w:tcW w:w="4281" w:type="dxa"/>
            <w:tcBorders>
              <w:top w:val="nil"/>
              <w:left w:val="nil"/>
              <w:bottom w:val="single" w:sz="4" w:space="0" w:color="000000"/>
              <w:right w:val="single" w:sz="4" w:space="0" w:color="000000"/>
            </w:tcBorders>
            <w:shd w:val="clear" w:color="auto" w:fill="auto"/>
            <w:vAlign w:val="center"/>
          </w:tcPr>
          <w:p w14:paraId="4283300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3DD62C3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C6A6815"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60CA45C7" w14:textId="77777777" w:rsidTr="002B42AE">
        <w:trPr>
          <w:gridAfter w:val="1"/>
          <w:wAfter w:w="30" w:type="dxa"/>
        </w:trPr>
        <w:tc>
          <w:tcPr>
            <w:tcW w:w="498" w:type="dxa"/>
            <w:shd w:val="clear" w:color="auto" w:fill="auto"/>
          </w:tcPr>
          <w:p w14:paraId="08CB195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2989E0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3F3A14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Cho phép cơ sở giáo dục khác thực hiện chương trình giáo dục tiểu học</w:t>
            </w:r>
          </w:p>
        </w:tc>
        <w:tc>
          <w:tcPr>
            <w:tcW w:w="4281" w:type="dxa"/>
            <w:tcBorders>
              <w:top w:val="nil"/>
              <w:left w:val="nil"/>
              <w:bottom w:val="single" w:sz="4" w:space="0" w:color="000000"/>
              <w:right w:val="single" w:sz="4" w:space="0" w:color="000000"/>
            </w:tcBorders>
            <w:shd w:val="clear" w:color="auto" w:fill="auto"/>
            <w:vAlign w:val="center"/>
          </w:tcPr>
          <w:p w14:paraId="147EEAC0"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538/QĐ-UBND ngày 29/11/2019</w:t>
            </w:r>
          </w:p>
        </w:tc>
        <w:tc>
          <w:tcPr>
            <w:tcW w:w="1980" w:type="dxa"/>
          </w:tcPr>
          <w:p w14:paraId="640085F0"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31F3F4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6EC6455" w14:textId="77777777" w:rsidTr="002B42AE">
        <w:trPr>
          <w:gridAfter w:val="1"/>
          <w:wAfter w:w="30" w:type="dxa"/>
        </w:trPr>
        <w:tc>
          <w:tcPr>
            <w:tcW w:w="498" w:type="dxa"/>
            <w:shd w:val="clear" w:color="auto" w:fill="auto"/>
          </w:tcPr>
          <w:p w14:paraId="4AE3C0B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E65A3D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3C4A799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Thành lập nhóm trẻ, lớp mẫu giáo độc lập</w:t>
            </w:r>
          </w:p>
        </w:tc>
        <w:tc>
          <w:tcPr>
            <w:tcW w:w="4281" w:type="dxa"/>
            <w:tcBorders>
              <w:top w:val="nil"/>
              <w:left w:val="nil"/>
              <w:bottom w:val="single" w:sz="4" w:space="0" w:color="000000"/>
              <w:right w:val="single" w:sz="4" w:space="0" w:color="000000"/>
            </w:tcBorders>
            <w:shd w:val="clear" w:color="auto" w:fill="auto"/>
            <w:vAlign w:val="center"/>
          </w:tcPr>
          <w:p w14:paraId="1028836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538/QĐ-UBND ngày 29/11/2019</w:t>
            </w:r>
          </w:p>
        </w:tc>
        <w:tc>
          <w:tcPr>
            <w:tcW w:w="1980" w:type="dxa"/>
          </w:tcPr>
          <w:p w14:paraId="7D46F56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641D746"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BE2DF85" w14:textId="77777777" w:rsidTr="002B42AE">
        <w:trPr>
          <w:gridAfter w:val="1"/>
          <w:wAfter w:w="30" w:type="dxa"/>
        </w:trPr>
        <w:tc>
          <w:tcPr>
            <w:tcW w:w="498" w:type="dxa"/>
            <w:shd w:val="clear" w:color="auto" w:fill="auto"/>
          </w:tcPr>
          <w:p w14:paraId="75D1EAC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129466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777E194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 xml:space="preserve">Cho phép nhóm trẻ, lớp mẫu giáo độc lập hoạt động giáo dục trở lại </w:t>
            </w:r>
          </w:p>
        </w:tc>
        <w:tc>
          <w:tcPr>
            <w:tcW w:w="4281" w:type="dxa"/>
            <w:tcBorders>
              <w:top w:val="nil"/>
              <w:left w:val="nil"/>
              <w:bottom w:val="single" w:sz="4" w:space="0" w:color="000000"/>
              <w:right w:val="single" w:sz="4" w:space="0" w:color="000000"/>
            </w:tcBorders>
            <w:shd w:val="clear" w:color="auto" w:fill="auto"/>
            <w:vAlign w:val="center"/>
          </w:tcPr>
          <w:p w14:paraId="3B9DC14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538/QĐ-UBND ngày 29/11/2019</w:t>
            </w:r>
          </w:p>
        </w:tc>
        <w:tc>
          <w:tcPr>
            <w:tcW w:w="1980" w:type="dxa"/>
          </w:tcPr>
          <w:p w14:paraId="2E0C385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5D9B43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E5A7FED" w14:textId="77777777" w:rsidTr="002B42AE">
        <w:trPr>
          <w:gridAfter w:val="1"/>
          <w:wAfter w:w="30" w:type="dxa"/>
        </w:trPr>
        <w:tc>
          <w:tcPr>
            <w:tcW w:w="498" w:type="dxa"/>
            <w:shd w:val="clear" w:color="auto" w:fill="auto"/>
          </w:tcPr>
          <w:p w14:paraId="39A5C6B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7C5F6D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single" w:sz="4" w:space="0" w:color="000000"/>
            </w:tcBorders>
            <w:shd w:val="clear" w:color="auto" w:fill="auto"/>
            <w:vAlign w:val="center"/>
          </w:tcPr>
          <w:p w14:paraId="709B2FB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Sáp nhập, chia, tách nhóm trẻ, lớp mẫu giáo độc lập</w:t>
            </w:r>
          </w:p>
        </w:tc>
        <w:tc>
          <w:tcPr>
            <w:tcW w:w="4281" w:type="dxa"/>
            <w:tcBorders>
              <w:top w:val="nil"/>
              <w:left w:val="nil"/>
              <w:bottom w:val="single" w:sz="4" w:space="0" w:color="000000"/>
              <w:right w:val="single" w:sz="4" w:space="0" w:color="000000"/>
            </w:tcBorders>
            <w:shd w:val="clear" w:color="auto" w:fill="auto"/>
            <w:vAlign w:val="center"/>
          </w:tcPr>
          <w:p w14:paraId="0C82F76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538/QĐ-UBND ngày 29/11/2019</w:t>
            </w:r>
          </w:p>
        </w:tc>
        <w:tc>
          <w:tcPr>
            <w:tcW w:w="1980" w:type="dxa"/>
          </w:tcPr>
          <w:p w14:paraId="175A9FA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AABDD6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75FD84A" w14:textId="77777777" w:rsidTr="002B42AE">
        <w:trPr>
          <w:gridAfter w:val="1"/>
          <w:wAfter w:w="30" w:type="dxa"/>
        </w:trPr>
        <w:tc>
          <w:tcPr>
            <w:tcW w:w="498" w:type="dxa"/>
            <w:shd w:val="clear" w:color="auto" w:fill="auto"/>
          </w:tcPr>
          <w:p w14:paraId="70EAA56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4D92A0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single" w:sz="4" w:space="0" w:color="000000"/>
            </w:tcBorders>
            <w:shd w:val="clear" w:color="auto" w:fill="auto"/>
            <w:vAlign w:val="center"/>
          </w:tcPr>
          <w:p w14:paraId="4A2E29E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Giải thể nhóm trẻ, lớp mẫu giáo độc lập (theo yêu cầu của tổ chức, cá nhân đề nghị thành lập).</w:t>
            </w:r>
          </w:p>
        </w:tc>
        <w:tc>
          <w:tcPr>
            <w:tcW w:w="4281" w:type="dxa"/>
            <w:tcBorders>
              <w:top w:val="nil"/>
              <w:left w:val="nil"/>
              <w:bottom w:val="single" w:sz="4" w:space="0" w:color="000000"/>
              <w:right w:val="single" w:sz="4" w:space="0" w:color="000000"/>
            </w:tcBorders>
            <w:shd w:val="clear" w:color="auto" w:fill="auto"/>
            <w:vAlign w:val="center"/>
          </w:tcPr>
          <w:p w14:paraId="680986C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538/QĐ-UBND ngày 29/11/2019</w:t>
            </w:r>
          </w:p>
        </w:tc>
        <w:tc>
          <w:tcPr>
            <w:tcW w:w="1980" w:type="dxa"/>
          </w:tcPr>
          <w:p w14:paraId="5083C18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9A34375"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413DFCF" w14:textId="77777777" w:rsidTr="002B42AE">
        <w:tc>
          <w:tcPr>
            <w:tcW w:w="15217" w:type="dxa"/>
            <w:gridSpan w:val="7"/>
            <w:tcBorders>
              <w:bottom w:val="single" w:sz="4" w:space="0" w:color="auto"/>
            </w:tcBorders>
            <w:shd w:val="clear" w:color="auto" w:fill="auto"/>
          </w:tcPr>
          <w:p w14:paraId="72F9613A" w14:textId="77777777" w:rsidR="002B42AE" w:rsidRPr="002B42AE" w:rsidRDefault="002B42AE" w:rsidP="002B42AE">
            <w:pPr>
              <w:numPr>
                <w:ilvl w:val="0"/>
                <w:numId w:val="41"/>
              </w:numPr>
              <w:spacing w:after="0" w:line="240" w:lineRule="auto"/>
              <w:jc w:val="center"/>
              <w:rPr>
                <w:rFonts w:eastAsia="Times New Roman" w:cs="Times New Roman"/>
                <w:szCs w:val="26"/>
              </w:rPr>
            </w:pPr>
            <w:r w:rsidRPr="002B42AE">
              <w:rPr>
                <w:rFonts w:eastAsia="Times New Roman" w:cs="Times New Roman"/>
                <w:b/>
                <w:bCs/>
                <w:szCs w:val="20"/>
              </w:rPr>
              <w:t>NỘI VỤ</w:t>
            </w:r>
          </w:p>
        </w:tc>
      </w:tr>
      <w:tr w:rsidR="002B42AE" w:rsidRPr="002B42AE" w14:paraId="6E72754C" w14:textId="77777777" w:rsidTr="002B42AE">
        <w:trPr>
          <w:gridAfter w:val="1"/>
          <w:wAfter w:w="30" w:type="dxa"/>
        </w:trPr>
        <w:tc>
          <w:tcPr>
            <w:tcW w:w="498" w:type="dxa"/>
            <w:tcBorders>
              <w:top w:val="single" w:sz="4" w:space="0" w:color="auto"/>
              <w:bottom w:val="single" w:sz="4" w:space="0" w:color="auto"/>
              <w:right w:val="single" w:sz="4" w:space="0" w:color="auto"/>
            </w:tcBorders>
            <w:shd w:val="clear" w:color="auto" w:fill="auto"/>
          </w:tcPr>
          <w:p w14:paraId="697DFE36"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18E3AA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single" w:sz="4" w:space="0" w:color="auto"/>
              <w:left w:val="single" w:sz="4" w:space="0" w:color="auto"/>
              <w:bottom w:val="single" w:sz="4" w:space="0" w:color="auto"/>
              <w:right w:val="single" w:sz="4" w:space="0" w:color="auto"/>
            </w:tcBorders>
            <w:shd w:val="clear" w:color="auto" w:fill="auto"/>
            <w:vAlign w:val="center"/>
          </w:tcPr>
          <w:p w14:paraId="686DEF9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 xml:space="preserve">Lĩnh vực Tôn giáo </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5C8E420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Borders>
              <w:top w:val="single" w:sz="4" w:space="0" w:color="auto"/>
              <w:left w:val="single" w:sz="4" w:space="0" w:color="auto"/>
              <w:bottom w:val="single" w:sz="4" w:space="0" w:color="auto"/>
              <w:right w:val="single" w:sz="4" w:space="0" w:color="auto"/>
            </w:tcBorders>
          </w:tcPr>
          <w:p w14:paraId="5888319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Borders>
              <w:top w:val="single" w:sz="4" w:space="0" w:color="auto"/>
              <w:left w:val="single" w:sz="4" w:space="0" w:color="auto"/>
              <w:bottom w:val="single" w:sz="4" w:space="0" w:color="auto"/>
            </w:tcBorders>
          </w:tcPr>
          <w:p w14:paraId="7BE3D515"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5DE134B1" w14:textId="77777777" w:rsidTr="002B42AE">
        <w:trPr>
          <w:gridAfter w:val="1"/>
          <w:wAfter w:w="30" w:type="dxa"/>
        </w:trPr>
        <w:tc>
          <w:tcPr>
            <w:tcW w:w="498" w:type="dxa"/>
            <w:tcBorders>
              <w:top w:val="single" w:sz="4" w:space="0" w:color="auto"/>
            </w:tcBorders>
            <w:shd w:val="clear" w:color="auto" w:fill="auto"/>
          </w:tcPr>
          <w:p w14:paraId="380AC96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CC0A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single" w:sz="4" w:space="0" w:color="auto"/>
              <w:left w:val="nil"/>
              <w:bottom w:val="single" w:sz="4" w:space="0" w:color="000000"/>
              <w:right w:val="nil"/>
            </w:tcBorders>
            <w:shd w:val="clear" w:color="auto" w:fill="auto"/>
            <w:vAlign w:val="center"/>
          </w:tcPr>
          <w:p w14:paraId="7FD7401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hoạt động tín ngưỡng</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7FC1F35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Borders>
              <w:top w:val="single" w:sz="4" w:space="0" w:color="auto"/>
            </w:tcBorders>
          </w:tcPr>
          <w:p w14:paraId="4EA133B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Borders>
              <w:top w:val="single" w:sz="4" w:space="0" w:color="auto"/>
            </w:tcBorders>
          </w:tcPr>
          <w:p w14:paraId="194A992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53DAF17" w14:textId="77777777" w:rsidTr="002B42AE">
        <w:trPr>
          <w:gridAfter w:val="1"/>
          <w:wAfter w:w="30" w:type="dxa"/>
        </w:trPr>
        <w:tc>
          <w:tcPr>
            <w:tcW w:w="498" w:type="dxa"/>
            <w:shd w:val="clear" w:color="auto" w:fill="auto"/>
          </w:tcPr>
          <w:p w14:paraId="23AF62D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A7075B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nil"/>
            </w:tcBorders>
            <w:shd w:val="clear" w:color="auto" w:fill="auto"/>
            <w:vAlign w:val="center"/>
          </w:tcPr>
          <w:p w14:paraId="6761384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bổ sung hoạt động tín ngưỡng</w:t>
            </w:r>
          </w:p>
        </w:tc>
        <w:tc>
          <w:tcPr>
            <w:tcW w:w="4281" w:type="dxa"/>
            <w:tcBorders>
              <w:top w:val="nil"/>
              <w:left w:val="single" w:sz="4" w:space="0" w:color="auto"/>
              <w:bottom w:val="single" w:sz="4" w:space="0" w:color="auto"/>
              <w:right w:val="single" w:sz="4" w:space="0" w:color="auto"/>
            </w:tcBorders>
            <w:shd w:val="clear" w:color="auto" w:fill="auto"/>
            <w:vAlign w:val="center"/>
          </w:tcPr>
          <w:p w14:paraId="17BA237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5AEE5960"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4E7A1F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EFD9AA4" w14:textId="77777777" w:rsidTr="002B42AE">
        <w:trPr>
          <w:gridAfter w:val="1"/>
          <w:wAfter w:w="30" w:type="dxa"/>
        </w:trPr>
        <w:tc>
          <w:tcPr>
            <w:tcW w:w="498" w:type="dxa"/>
            <w:shd w:val="clear" w:color="auto" w:fill="auto"/>
          </w:tcPr>
          <w:p w14:paraId="6A72D2D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20F082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nil"/>
            </w:tcBorders>
            <w:shd w:val="clear" w:color="auto" w:fill="auto"/>
            <w:vAlign w:val="center"/>
          </w:tcPr>
          <w:p w14:paraId="25B9752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sinh hoạt tôn giáo tập trung</w:t>
            </w:r>
          </w:p>
        </w:tc>
        <w:tc>
          <w:tcPr>
            <w:tcW w:w="4281" w:type="dxa"/>
            <w:tcBorders>
              <w:top w:val="nil"/>
              <w:left w:val="single" w:sz="4" w:space="0" w:color="auto"/>
              <w:bottom w:val="single" w:sz="4" w:space="0" w:color="auto"/>
              <w:right w:val="single" w:sz="4" w:space="0" w:color="auto"/>
            </w:tcBorders>
            <w:shd w:val="clear" w:color="auto" w:fill="auto"/>
            <w:vAlign w:val="center"/>
          </w:tcPr>
          <w:p w14:paraId="56D0F61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297ED4A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1B02EB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092B500" w14:textId="77777777" w:rsidTr="002B42AE">
        <w:trPr>
          <w:gridAfter w:val="1"/>
          <w:wAfter w:w="30" w:type="dxa"/>
        </w:trPr>
        <w:tc>
          <w:tcPr>
            <w:tcW w:w="498" w:type="dxa"/>
            <w:shd w:val="clear" w:color="auto" w:fill="auto"/>
          </w:tcPr>
          <w:p w14:paraId="4222763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F1D4D3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nil"/>
            </w:tcBorders>
            <w:shd w:val="clear" w:color="auto" w:fill="auto"/>
            <w:vAlign w:val="center"/>
          </w:tcPr>
          <w:p w14:paraId="6228ADF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danh mục hoạt động tôn giáo đối với tổ chức có địa bàn hoạt động tôn giáo ở một xã</w:t>
            </w:r>
          </w:p>
        </w:tc>
        <w:tc>
          <w:tcPr>
            <w:tcW w:w="4281" w:type="dxa"/>
            <w:tcBorders>
              <w:top w:val="nil"/>
              <w:left w:val="single" w:sz="4" w:space="0" w:color="auto"/>
              <w:bottom w:val="single" w:sz="4" w:space="0" w:color="auto"/>
              <w:right w:val="single" w:sz="4" w:space="0" w:color="auto"/>
            </w:tcBorders>
            <w:shd w:val="clear" w:color="auto" w:fill="auto"/>
            <w:vAlign w:val="center"/>
          </w:tcPr>
          <w:p w14:paraId="4DA5EAC4"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712C307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74C98E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A1F964F" w14:textId="77777777" w:rsidTr="002B42AE">
        <w:trPr>
          <w:gridAfter w:val="1"/>
          <w:wAfter w:w="30" w:type="dxa"/>
        </w:trPr>
        <w:tc>
          <w:tcPr>
            <w:tcW w:w="498" w:type="dxa"/>
            <w:shd w:val="clear" w:color="auto" w:fill="auto"/>
          </w:tcPr>
          <w:p w14:paraId="7736AE1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7C1BA8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nil"/>
            </w:tcBorders>
            <w:shd w:val="clear" w:color="auto" w:fill="auto"/>
            <w:vAlign w:val="center"/>
          </w:tcPr>
          <w:p w14:paraId="2E1E28A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danh mục hoạt động tôn giáo bổ sung đối với tổ chức có địa bàn hoạt động tôn giáo ở một xã</w:t>
            </w:r>
          </w:p>
        </w:tc>
        <w:tc>
          <w:tcPr>
            <w:tcW w:w="4281" w:type="dxa"/>
            <w:tcBorders>
              <w:top w:val="nil"/>
              <w:left w:val="single" w:sz="4" w:space="0" w:color="auto"/>
              <w:bottom w:val="single" w:sz="4" w:space="0" w:color="auto"/>
              <w:right w:val="single" w:sz="4" w:space="0" w:color="auto"/>
            </w:tcBorders>
            <w:shd w:val="clear" w:color="auto" w:fill="auto"/>
            <w:vAlign w:val="center"/>
          </w:tcPr>
          <w:p w14:paraId="560A9DC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7053D8F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BB6AD3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988990A" w14:textId="77777777" w:rsidTr="002B42AE">
        <w:trPr>
          <w:gridAfter w:val="1"/>
          <w:wAfter w:w="30" w:type="dxa"/>
        </w:trPr>
        <w:tc>
          <w:tcPr>
            <w:tcW w:w="498" w:type="dxa"/>
            <w:shd w:val="clear" w:color="auto" w:fill="auto"/>
          </w:tcPr>
          <w:p w14:paraId="78D6162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81DFFD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6</w:t>
            </w:r>
          </w:p>
        </w:tc>
        <w:tc>
          <w:tcPr>
            <w:tcW w:w="5506" w:type="dxa"/>
            <w:tcBorders>
              <w:top w:val="nil"/>
              <w:left w:val="nil"/>
              <w:bottom w:val="single" w:sz="4" w:space="0" w:color="000000"/>
              <w:right w:val="nil"/>
            </w:tcBorders>
            <w:shd w:val="clear" w:color="auto" w:fill="auto"/>
            <w:vAlign w:val="center"/>
          </w:tcPr>
          <w:p w14:paraId="41EC8AD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đăng ký thay đổi người đại diện của nhóm sinh hoạt tôn giáo tập trung</w:t>
            </w:r>
          </w:p>
        </w:tc>
        <w:tc>
          <w:tcPr>
            <w:tcW w:w="4281" w:type="dxa"/>
            <w:tcBorders>
              <w:top w:val="nil"/>
              <w:left w:val="single" w:sz="4" w:space="0" w:color="auto"/>
              <w:bottom w:val="single" w:sz="4" w:space="0" w:color="auto"/>
              <w:right w:val="single" w:sz="4" w:space="0" w:color="auto"/>
            </w:tcBorders>
            <w:shd w:val="clear" w:color="auto" w:fill="auto"/>
            <w:vAlign w:val="center"/>
          </w:tcPr>
          <w:p w14:paraId="2A97024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7E3ED25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B17C25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0CA25DE" w14:textId="77777777" w:rsidTr="002B42AE">
        <w:trPr>
          <w:gridAfter w:val="1"/>
          <w:wAfter w:w="30" w:type="dxa"/>
        </w:trPr>
        <w:tc>
          <w:tcPr>
            <w:tcW w:w="498" w:type="dxa"/>
            <w:shd w:val="clear" w:color="auto" w:fill="auto"/>
          </w:tcPr>
          <w:p w14:paraId="38640F5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1AE50D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7</w:t>
            </w:r>
          </w:p>
        </w:tc>
        <w:tc>
          <w:tcPr>
            <w:tcW w:w="5506" w:type="dxa"/>
            <w:tcBorders>
              <w:top w:val="nil"/>
              <w:left w:val="nil"/>
              <w:bottom w:val="single" w:sz="4" w:space="0" w:color="000000"/>
              <w:right w:val="nil"/>
            </w:tcBorders>
            <w:shd w:val="clear" w:color="auto" w:fill="auto"/>
            <w:vAlign w:val="center"/>
          </w:tcPr>
          <w:p w14:paraId="4760B4E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đề nghị thay đổi địa điểm sinh hoạt tôn giáo tập trung trong địa bàn một xã</w:t>
            </w:r>
          </w:p>
        </w:tc>
        <w:tc>
          <w:tcPr>
            <w:tcW w:w="4281" w:type="dxa"/>
            <w:tcBorders>
              <w:top w:val="nil"/>
              <w:left w:val="single" w:sz="4" w:space="0" w:color="auto"/>
              <w:bottom w:val="single" w:sz="4" w:space="0" w:color="auto"/>
              <w:right w:val="single" w:sz="4" w:space="0" w:color="auto"/>
            </w:tcBorders>
            <w:shd w:val="clear" w:color="auto" w:fill="auto"/>
            <w:vAlign w:val="center"/>
          </w:tcPr>
          <w:p w14:paraId="6407F4F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204E017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B9B52F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447B87D" w14:textId="77777777" w:rsidTr="002B42AE">
        <w:trPr>
          <w:gridAfter w:val="1"/>
          <w:wAfter w:w="30" w:type="dxa"/>
        </w:trPr>
        <w:tc>
          <w:tcPr>
            <w:tcW w:w="498" w:type="dxa"/>
            <w:shd w:val="clear" w:color="auto" w:fill="auto"/>
          </w:tcPr>
          <w:p w14:paraId="261B9D9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C78E7C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8</w:t>
            </w:r>
          </w:p>
        </w:tc>
        <w:tc>
          <w:tcPr>
            <w:tcW w:w="5506" w:type="dxa"/>
            <w:tcBorders>
              <w:top w:val="nil"/>
              <w:left w:val="nil"/>
              <w:bottom w:val="single" w:sz="4" w:space="0" w:color="000000"/>
              <w:right w:val="nil"/>
            </w:tcBorders>
            <w:shd w:val="clear" w:color="auto" w:fill="auto"/>
            <w:vAlign w:val="center"/>
          </w:tcPr>
          <w:p w14:paraId="1560427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đề nghị thay đổi địa điểm sinh hoạt tôn giáo tập trung  đến địa bàn xã khác</w:t>
            </w:r>
          </w:p>
        </w:tc>
        <w:tc>
          <w:tcPr>
            <w:tcW w:w="4281" w:type="dxa"/>
            <w:tcBorders>
              <w:top w:val="nil"/>
              <w:left w:val="single" w:sz="4" w:space="0" w:color="auto"/>
              <w:bottom w:val="single" w:sz="4" w:space="0" w:color="auto"/>
              <w:right w:val="single" w:sz="4" w:space="0" w:color="auto"/>
            </w:tcBorders>
            <w:shd w:val="clear" w:color="auto" w:fill="auto"/>
            <w:vAlign w:val="center"/>
          </w:tcPr>
          <w:p w14:paraId="28E2972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17CDE81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14EBA2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FD6A0C0" w14:textId="77777777" w:rsidTr="002B42AE">
        <w:trPr>
          <w:gridAfter w:val="1"/>
          <w:wAfter w:w="30" w:type="dxa"/>
        </w:trPr>
        <w:tc>
          <w:tcPr>
            <w:tcW w:w="498" w:type="dxa"/>
            <w:shd w:val="clear" w:color="auto" w:fill="auto"/>
          </w:tcPr>
          <w:p w14:paraId="5E7D833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01F3C0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9</w:t>
            </w:r>
          </w:p>
        </w:tc>
        <w:tc>
          <w:tcPr>
            <w:tcW w:w="5506" w:type="dxa"/>
            <w:tcBorders>
              <w:top w:val="nil"/>
              <w:left w:val="nil"/>
              <w:bottom w:val="single" w:sz="4" w:space="0" w:color="000000"/>
              <w:right w:val="nil"/>
            </w:tcBorders>
            <w:shd w:val="clear" w:color="auto" w:fill="auto"/>
            <w:vAlign w:val="center"/>
          </w:tcPr>
          <w:p w14:paraId="194EC61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về việc thay đổi địa điểm sinh hoạt tôn giáo tập trung</w:t>
            </w:r>
          </w:p>
        </w:tc>
        <w:tc>
          <w:tcPr>
            <w:tcW w:w="4281" w:type="dxa"/>
            <w:tcBorders>
              <w:top w:val="nil"/>
              <w:left w:val="single" w:sz="4" w:space="0" w:color="auto"/>
              <w:bottom w:val="single" w:sz="4" w:space="0" w:color="auto"/>
              <w:right w:val="single" w:sz="4" w:space="0" w:color="auto"/>
            </w:tcBorders>
            <w:shd w:val="clear" w:color="auto" w:fill="auto"/>
            <w:vAlign w:val="center"/>
          </w:tcPr>
          <w:p w14:paraId="7E12294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19C5BF1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23FACD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81C4EDD" w14:textId="77777777" w:rsidTr="002B42AE">
        <w:trPr>
          <w:gridAfter w:val="1"/>
          <w:wAfter w:w="30" w:type="dxa"/>
        </w:trPr>
        <w:tc>
          <w:tcPr>
            <w:tcW w:w="498" w:type="dxa"/>
            <w:shd w:val="clear" w:color="auto" w:fill="auto"/>
          </w:tcPr>
          <w:p w14:paraId="17E1CE2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CAD7C8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10</w:t>
            </w:r>
          </w:p>
        </w:tc>
        <w:tc>
          <w:tcPr>
            <w:tcW w:w="5506" w:type="dxa"/>
            <w:tcBorders>
              <w:top w:val="nil"/>
              <w:left w:val="nil"/>
              <w:bottom w:val="single" w:sz="4" w:space="0" w:color="000000"/>
              <w:right w:val="nil"/>
            </w:tcBorders>
            <w:shd w:val="clear" w:color="auto" w:fill="auto"/>
            <w:vAlign w:val="center"/>
          </w:tcPr>
          <w:p w14:paraId="368E941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tổ chức quyên góp trong địa bàn một xã của cơ sở tín ngưỡng, tổ chức tôn giáo, tổ chức tôn giáo trực thuộc</w:t>
            </w:r>
          </w:p>
        </w:tc>
        <w:tc>
          <w:tcPr>
            <w:tcW w:w="4281" w:type="dxa"/>
            <w:tcBorders>
              <w:top w:val="nil"/>
              <w:left w:val="single" w:sz="4" w:space="0" w:color="auto"/>
              <w:bottom w:val="single" w:sz="4" w:space="0" w:color="auto"/>
              <w:right w:val="single" w:sz="4" w:space="0" w:color="auto"/>
            </w:tcBorders>
            <w:shd w:val="clear" w:color="auto" w:fill="auto"/>
            <w:vAlign w:val="center"/>
          </w:tcPr>
          <w:p w14:paraId="16D422C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646/QĐ-UBND ngày 06/08/2021</w:t>
            </w:r>
          </w:p>
        </w:tc>
        <w:tc>
          <w:tcPr>
            <w:tcW w:w="1980" w:type="dxa"/>
          </w:tcPr>
          <w:p w14:paraId="6346FFC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5CEC30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A6E7EBD" w14:textId="77777777" w:rsidTr="002B42AE">
        <w:trPr>
          <w:gridAfter w:val="1"/>
          <w:wAfter w:w="30" w:type="dxa"/>
        </w:trPr>
        <w:tc>
          <w:tcPr>
            <w:tcW w:w="498" w:type="dxa"/>
            <w:shd w:val="clear" w:color="auto" w:fill="auto"/>
          </w:tcPr>
          <w:p w14:paraId="510A490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2A07C1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nil"/>
            </w:tcBorders>
            <w:shd w:val="clear" w:color="auto" w:fill="auto"/>
            <w:vAlign w:val="center"/>
          </w:tcPr>
          <w:p w14:paraId="31C5636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thi đua, khen thưởng</w:t>
            </w:r>
          </w:p>
        </w:tc>
        <w:tc>
          <w:tcPr>
            <w:tcW w:w="4281" w:type="dxa"/>
            <w:tcBorders>
              <w:top w:val="nil"/>
              <w:left w:val="single" w:sz="4" w:space="0" w:color="auto"/>
              <w:bottom w:val="single" w:sz="4" w:space="0" w:color="auto"/>
              <w:right w:val="single" w:sz="4" w:space="0" w:color="auto"/>
            </w:tcBorders>
            <w:shd w:val="clear" w:color="auto" w:fill="auto"/>
            <w:vAlign w:val="center"/>
          </w:tcPr>
          <w:p w14:paraId="7C84746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0073C1B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3DC031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4C7BAB9F" w14:textId="77777777" w:rsidTr="002B42AE">
        <w:trPr>
          <w:gridAfter w:val="1"/>
          <w:wAfter w:w="30" w:type="dxa"/>
        </w:trPr>
        <w:tc>
          <w:tcPr>
            <w:tcW w:w="498" w:type="dxa"/>
            <w:shd w:val="clear" w:color="auto" w:fill="auto"/>
          </w:tcPr>
          <w:p w14:paraId="5C00FCB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CEAD89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nil"/>
            </w:tcBorders>
            <w:shd w:val="clear" w:color="auto" w:fill="auto"/>
            <w:vAlign w:val="center"/>
          </w:tcPr>
          <w:p w14:paraId="4883B48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tặng Giấy khen của Chủ tịch UBND cấp xã về thực hiện nhiệm vụ chính trị.</w:t>
            </w:r>
          </w:p>
        </w:tc>
        <w:tc>
          <w:tcPr>
            <w:tcW w:w="4281" w:type="dxa"/>
            <w:tcBorders>
              <w:top w:val="nil"/>
              <w:left w:val="single" w:sz="4" w:space="0" w:color="auto"/>
              <w:bottom w:val="single" w:sz="4" w:space="0" w:color="auto"/>
              <w:right w:val="single" w:sz="4" w:space="0" w:color="auto"/>
            </w:tcBorders>
            <w:shd w:val="clear" w:color="auto" w:fill="auto"/>
            <w:vAlign w:val="center"/>
          </w:tcPr>
          <w:p w14:paraId="7FB093A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782/QĐ-UBND ngày 20/10/2021</w:t>
            </w:r>
          </w:p>
        </w:tc>
        <w:tc>
          <w:tcPr>
            <w:tcW w:w="1980" w:type="dxa"/>
          </w:tcPr>
          <w:p w14:paraId="341E336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5A600D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428BD8B" w14:textId="77777777" w:rsidTr="002B42AE">
        <w:trPr>
          <w:gridAfter w:val="1"/>
          <w:wAfter w:w="30" w:type="dxa"/>
        </w:trPr>
        <w:tc>
          <w:tcPr>
            <w:tcW w:w="498" w:type="dxa"/>
            <w:shd w:val="clear" w:color="auto" w:fill="auto"/>
          </w:tcPr>
          <w:p w14:paraId="3F73D95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A65ABA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nil"/>
            </w:tcBorders>
            <w:shd w:val="clear" w:color="auto" w:fill="auto"/>
            <w:vAlign w:val="center"/>
          </w:tcPr>
          <w:p w14:paraId="0976353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tặng Giấy khen của Chủ tịch UBND cấp xã về thành tích thi đua theo đợt hoặc chuyên đề.</w:t>
            </w:r>
          </w:p>
        </w:tc>
        <w:tc>
          <w:tcPr>
            <w:tcW w:w="4281" w:type="dxa"/>
            <w:tcBorders>
              <w:top w:val="nil"/>
              <w:left w:val="single" w:sz="4" w:space="0" w:color="auto"/>
              <w:bottom w:val="single" w:sz="4" w:space="0" w:color="auto"/>
              <w:right w:val="single" w:sz="4" w:space="0" w:color="auto"/>
            </w:tcBorders>
            <w:shd w:val="clear" w:color="auto" w:fill="auto"/>
            <w:vAlign w:val="center"/>
          </w:tcPr>
          <w:p w14:paraId="16E3CD1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782/QĐ-UBND ngày 20/10/2021</w:t>
            </w:r>
          </w:p>
        </w:tc>
        <w:tc>
          <w:tcPr>
            <w:tcW w:w="1980" w:type="dxa"/>
          </w:tcPr>
          <w:p w14:paraId="3C3F532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465E5A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637A284" w14:textId="77777777" w:rsidTr="002B42AE">
        <w:trPr>
          <w:gridAfter w:val="1"/>
          <w:wAfter w:w="30" w:type="dxa"/>
        </w:trPr>
        <w:tc>
          <w:tcPr>
            <w:tcW w:w="498" w:type="dxa"/>
            <w:shd w:val="clear" w:color="auto" w:fill="auto"/>
          </w:tcPr>
          <w:p w14:paraId="19FC50F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FBAFAE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nil"/>
            </w:tcBorders>
            <w:shd w:val="clear" w:color="auto" w:fill="auto"/>
            <w:vAlign w:val="center"/>
          </w:tcPr>
          <w:p w14:paraId="433874B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tặng Giấy khen của Chủ tịch UBND cấp xã về thành tích đột xuất.</w:t>
            </w:r>
          </w:p>
        </w:tc>
        <w:tc>
          <w:tcPr>
            <w:tcW w:w="4281" w:type="dxa"/>
            <w:tcBorders>
              <w:top w:val="nil"/>
              <w:left w:val="single" w:sz="4" w:space="0" w:color="auto"/>
              <w:bottom w:val="single" w:sz="4" w:space="0" w:color="auto"/>
              <w:right w:val="single" w:sz="4" w:space="0" w:color="auto"/>
            </w:tcBorders>
            <w:shd w:val="clear" w:color="auto" w:fill="auto"/>
            <w:vAlign w:val="center"/>
          </w:tcPr>
          <w:p w14:paraId="67E17F0B"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782/QĐ-UBND ngày 20/10/2021</w:t>
            </w:r>
          </w:p>
        </w:tc>
        <w:tc>
          <w:tcPr>
            <w:tcW w:w="1980" w:type="dxa"/>
          </w:tcPr>
          <w:p w14:paraId="50D3B38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49BC09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04D052F" w14:textId="77777777" w:rsidTr="002B42AE">
        <w:trPr>
          <w:gridAfter w:val="1"/>
          <w:wAfter w:w="30" w:type="dxa"/>
        </w:trPr>
        <w:tc>
          <w:tcPr>
            <w:tcW w:w="498" w:type="dxa"/>
            <w:shd w:val="clear" w:color="auto" w:fill="auto"/>
          </w:tcPr>
          <w:p w14:paraId="5F6276F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F7BF4B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nil"/>
            </w:tcBorders>
            <w:shd w:val="clear" w:color="auto" w:fill="auto"/>
            <w:vAlign w:val="center"/>
          </w:tcPr>
          <w:p w14:paraId="3167254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tặng Giấy khen của Chủ tịch UBND cấp xã cho gia đình</w:t>
            </w:r>
          </w:p>
        </w:tc>
        <w:tc>
          <w:tcPr>
            <w:tcW w:w="4281" w:type="dxa"/>
            <w:tcBorders>
              <w:top w:val="nil"/>
              <w:left w:val="single" w:sz="4" w:space="0" w:color="auto"/>
              <w:bottom w:val="single" w:sz="4" w:space="0" w:color="auto"/>
              <w:right w:val="single" w:sz="4" w:space="0" w:color="auto"/>
            </w:tcBorders>
            <w:shd w:val="clear" w:color="auto" w:fill="auto"/>
            <w:vAlign w:val="center"/>
          </w:tcPr>
          <w:p w14:paraId="5D0D319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782/QĐ-UBND ngày 20/10/2021</w:t>
            </w:r>
          </w:p>
        </w:tc>
        <w:tc>
          <w:tcPr>
            <w:tcW w:w="1980" w:type="dxa"/>
          </w:tcPr>
          <w:p w14:paraId="5E3434D0"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3DAE9E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7FFBEC9" w14:textId="77777777" w:rsidTr="002B42AE">
        <w:trPr>
          <w:gridAfter w:val="1"/>
          <w:wAfter w:w="30" w:type="dxa"/>
        </w:trPr>
        <w:tc>
          <w:tcPr>
            <w:tcW w:w="498" w:type="dxa"/>
            <w:shd w:val="clear" w:color="auto" w:fill="auto"/>
          </w:tcPr>
          <w:p w14:paraId="35CCBEF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AC7740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nil"/>
            </w:tcBorders>
            <w:shd w:val="clear" w:color="auto" w:fill="auto"/>
            <w:vAlign w:val="center"/>
          </w:tcPr>
          <w:p w14:paraId="20BB305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xét tặng danh hiệu Lao động tiên tiến.</w:t>
            </w:r>
          </w:p>
        </w:tc>
        <w:tc>
          <w:tcPr>
            <w:tcW w:w="4281" w:type="dxa"/>
            <w:tcBorders>
              <w:top w:val="nil"/>
              <w:left w:val="single" w:sz="4" w:space="0" w:color="auto"/>
              <w:bottom w:val="single" w:sz="4" w:space="0" w:color="auto"/>
              <w:right w:val="single" w:sz="4" w:space="0" w:color="auto"/>
            </w:tcBorders>
            <w:shd w:val="clear" w:color="auto" w:fill="auto"/>
            <w:vAlign w:val="center"/>
          </w:tcPr>
          <w:p w14:paraId="483B81B4"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782/QĐ-UBND ngày 20/10/2021</w:t>
            </w:r>
          </w:p>
        </w:tc>
        <w:tc>
          <w:tcPr>
            <w:tcW w:w="1980" w:type="dxa"/>
          </w:tcPr>
          <w:p w14:paraId="2DEBC46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8D9D65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5893A21" w14:textId="77777777" w:rsidTr="002B42AE">
        <w:tc>
          <w:tcPr>
            <w:tcW w:w="15217" w:type="dxa"/>
            <w:gridSpan w:val="7"/>
            <w:shd w:val="clear" w:color="auto" w:fill="auto"/>
          </w:tcPr>
          <w:p w14:paraId="59470B4C" w14:textId="77777777" w:rsidR="002B42AE" w:rsidRPr="002B42AE" w:rsidRDefault="002B42AE" w:rsidP="002B42AE">
            <w:pPr>
              <w:numPr>
                <w:ilvl w:val="0"/>
                <w:numId w:val="41"/>
              </w:numPr>
              <w:spacing w:after="0" w:line="240" w:lineRule="auto"/>
              <w:jc w:val="center"/>
              <w:rPr>
                <w:rFonts w:eastAsia="Times New Roman" w:cs="Times New Roman"/>
                <w:b/>
                <w:bCs/>
                <w:szCs w:val="26"/>
              </w:rPr>
            </w:pPr>
            <w:r w:rsidRPr="002B42AE">
              <w:rPr>
                <w:rFonts w:eastAsia="Times New Roman" w:cs="Times New Roman"/>
                <w:b/>
                <w:bCs/>
                <w:sz w:val="26"/>
                <w:szCs w:val="26"/>
                <w:lang w:val="nl-NL"/>
              </w:rPr>
              <w:lastRenderedPageBreak/>
              <w:t>GIAO THÔNG VẬN TẢI</w:t>
            </w:r>
          </w:p>
        </w:tc>
      </w:tr>
      <w:tr w:rsidR="002B42AE" w:rsidRPr="002B42AE" w14:paraId="0573AF3A" w14:textId="77777777" w:rsidTr="002B42AE">
        <w:trPr>
          <w:gridAfter w:val="1"/>
          <w:wAfter w:w="30" w:type="dxa"/>
        </w:trPr>
        <w:tc>
          <w:tcPr>
            <w:tcW w:w="498" w:type="dxa"/>
            <w:shd w:val="clear" w:color="auto" w:fill="auto"/>
          </w:tcPr>
          <w:p w14:paraId="4C87BD75"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E7C178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nil"/>
              <w:right w:val="nil"/>
            </w:tcBorders>
            <w:shd w:val="clear" w:color="auto" w:fill="auto"/>
            <w:vAlign w:val="center"/>
          </w:tcPr>
          <w:p w14:paraId="49A08B8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Đường thủy nội địa</w:t>
            </w:r>
          </w:p>
        </w:tc>
        <w:tc>
          <w:tcPr>
            <w:tcW w:w="4281" w:type="dxa"/>
            <w:tcBorders>
              <w:top w:val="nil"/>
              <w:left w:val="single" w:sz="4" w:space="0" w:color="auto"/>
              <w:bottom w:val="single" w:sz="4" w:space="0" w:color="auto"/>
              <w:right w:val="single" w:sz="4" w:space="0" w:color="auto"/>
            </w:tcBorders>
            <w:shd w:val="clear" w:color="auto" w:fill="auto"/>
            <w:vAlign w:val="bottom"/>
          </w:tcPr>
          <w:p w14:paraId="2F16D92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1A95455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B931AAF"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38D58059" w14:textId="77777777" w:rsidTr="002B42AE">
        <w:trPr>
          <w:gridAfter w:val="1"/>
          <w:wAfter w:w="30" w:type="dxa"/>
        </w:trPr>
        <w:tc>
          <w:tcPr>
            <w:tcW w:w="498" w:type="dxa"/>
            <w:shd w:val="clear" w:color="auto" w:fill="auto"/>
          </w:tcPr>
          <w:p w14:paraId="4215FD1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09B3DF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single" w:sz="4" w:space="0" w:color="000000"/>
              <w:left w:val="nil"/>
              <w:bottom w:val="single" w:sz="4" w:space="0" w:color="000000"/>
              <w:right w:val="nil"/>
            </w:tcBorders>
            <w:shd w:val="clear" w:color="auto" w:fill="auto"/>
            <w:vAlign w:val="center"/>
          </w:tcPr>
          <w:p w14:paraId="3EA4E1B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phương tiện lần đầu đối với phương tiện chưa khai thác trên đường thủy nội địa</w:t>
            </w:r>
          </w:p>
        </w:tc>
        <w:tc>
          <w:tcPr>
            <w:tcW w:w="4281" w:type="dxa"/>
            <w:tcBorders>
              <w:top w:val="nil"/>
              <w:left w:val="single" w:sz="4" w:space="0" w:color="auto"/>
              <w:bottom w:val="single" w:sz="4" w:space="0" w:color="auto"/>
              <w:right w:val="single" w:sz="4" w:space="0" w:color="auto"/>
            </w:tcBorders>
            <w:shd w:val="clear" w:color="auto" w:fill="auto"/>
            <w:vAlign w:val="center"/>
          </w:tcPr>
          <w:p w14:paraId="5673A05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2CDAFD4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83448B0"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6BA0BE0" w14:textId="77777777" w:rsidTr="002B42AE">
        <w:trPr>
          <w:gridAfter w:val="1"/>
          <w:wAfter w:w="30" w:type="dxa"/>
        </w:trPr>
        <w:tc>
          <w:tcPr>
            <w:tcW w:w="498" w:type="dxa"/>
            <w:shd w:val="clear" w:color="auto" w:fill="auto"/>
          </w:tcPr>
          <w:p w14:paraId="71A9AC3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540008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nil"/>
            </w:tcBorders>
            <w:shd w:val="clear" w:color="auto" w:fill="auto"/>
            <w:vAlign w:val="center"/>
          </w:tcPr>
          <w:p w14:paraId="53606F4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phương tiện lần đầu đối với phương tiện đang khai thác trên đường thủy nội địa</w:t>
            </w:r>
          </w:p>
        </w:tc>
        <w:tc>
          <w:tcPr>
            <w:tcW w:w="4281" w:type="dxa"/>
            <w:tcBorders>
              <w:top w:val="nil"/>
              <w:left w:val="single" w:sz="4" w:space="0" w:color="auto"/>
              <w:bottom w:val="single" w:sz="4" w:space="0" w:color="auto"/>
              <w:right w:val="single" w:sz="4" w:space="0" w:color="auto"/>
            </w:tcBorders>
            <w:shd w:val="clear" w:color="auto" w:fill="auto"/>
            <w:vAlign w:val="bottom"/>
          </w:tcPr>
          <w:p w14:paraId="359A519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7C38A9F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4DCD3E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64458C6" w14:textId="77777777" w:rsidTr="002B42AE">
        <w:trPr>
          <w:gridAfter w:val="1"/>
          <w:wAfter w:w="30" w:type="dxa"/>
        </w:trPr>
        <w:tc>
          <w:tcPr>
            <w:tcW w:w="498" w:type="dxa"/>
            <w:shd w:val="clear" w:color="auto" w:fill="auto"/>
          </w:tcPr>
          <w:p w14:paraId="6A666AB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619B0B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nil"/>
            </w:tcBorders>
            <w:shd w:val="clear" w:color="auto" w:fill="auto"/>
            <w:vAlign w:val="center"/>
          </w:tcPr>
          <w:p w14:paraId="529E724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lại phương tiện trong trường hợp chuyển từ cơ quan đăng ký khác sang cơ quan đăng ký phương tiện thủy nội địa</w:t>
            </w:r>
          </w:p>
        </w:tc>
        <w:tc>
          <w:tcPr>
            <w:tcW w:w="4281" w:type="dxa"/>
            <w:tcBorders>
              <w:top w:val="nil"/>
              <w:left w:val="single" w:sz="4" w:space="0" w:color="auto"/>
              <w:bottom w:val="single" w:sz="4" w:space="0" w:color="auto"/>
              <w:right w:val="single" w:sz="4" w:space="0" w:color="auto"/>
            </w:tcBorders>
            <w:shd w:val="clear" w:color="auto" w:fill="auto"/>
            <w:vAlign w:val="bottom"/>
          </w:tcPr>
          <w:p w14:paraId="2393781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6B730A2E"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75A8245"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851B374" w14:textId="77777777" w:rsidTr="002B42AE">
        <w:trPr>
          <w:gridAfter w:val="1"/>
          <w:wAfter w:w="30" w:type="dxa"/>
        </w:trPr>
        <w:tc>
          <w:tcPr>
            <w:tcW w:w="498" w:type="dxa"/>
            <w:shd w:val="clear" w:color="auto" w:fill="auto"/>
          </w:tcPr>
          <w:p w14:paraId="270E774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101AB7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nil"/>
            </w:tcBorders>
            <w:shd w:val="clear" w:color="auto" w:fill="auto"/>
            <w:vAlign w:val="center"/>
          </w:tcPr>
          <w:p w14:paraId="681CC10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lại phương tiện trong trường hợp phương tiện thay đổi tên, tính năng kỹ thuật</w:t>
            </w:r>
          </w:p>
        </w:tc>
        <w:tc>
          <w:tcPr>
            <w:tcW w:w="4281" w:type="dxa"/>
            <w:tcBorders>
              <w:top w:val="nil"/>
              <w:left w:val="single" w:sz="4" w:space="0" w:color="auto"/>
              <w:bottom w:val="single" w:sz="4" w:space="0" w:color="auto"/>
              <w:right w:val="single" w:sz="4" w:space="0" w:color="auto"/>
            </w:tcBorders>
            <w:shd w:val="clear" w:color="auto" w:fill="auto"/>
            <w:vAlign w:val="bottom"/>
          </w:tcPr>
          <w:p w14:paraId="322756F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2A3FCE2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CD5274D"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FC3460C" w14:textId="77777777" w:rsidTr="002B42AE">
        <w:trPr>
          <w:gridAfter w:val="1"/>
          <w:wAfter w:w="30" w:type="dxa"/>
        </w:trPr>
        <w:tc>
          <w:tcPr>
            <w:tcW w:w="498" w:type="dxa"/>
            <w:shd w:val="clear" w:color="auto" w:fill="auto"/>
          </w:tcPr>
          <w:p w14:paraId="015E340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5FD82B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nil"/>
            </w:tcBorders>
            <w:shd w:val="clear" w:color="auto" w:fill="auto"/>
            <w:vAlign w:val="center"/>
          </w:tcPr>
          <w:p w14:paraId="398CB8D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lại phương tiện trong trường hợp chuyển quyền sở hữu phương tiện nhưng không thay đổi cơ quan đăng ký phương tiện</w:t>
            </w:r>
          </w:p>
        </w:tc>
        <w:tc>
          <w:tcPr>
            <w:tcW w:w="4281" w:type="dxa"/>
            <w:tcBorders>
              <w:top w:val="nil"/>
              <w:left w:val="single" w:sz="4" w:space="0" w:color="auto"/>
              <w:bottom w:val="single" w:sz="4" w:space="0" w:color="auto"/>
              <w:right w:val="single" w:sz="4" w:space="0" w:color="auto"/>
            </w:tcBorders>
            <w:shd w:val="clear" w:color="auto" w:fill="auto"/>
            <w:vAlign w:val="bottom"/>
          </w:tcPr>
          <w:p w14:paraId="669B0573"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642CF4E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BBD145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F432E80" w14:textId="77777777" w:rsidTr="002B42AE">
        <w:trPr>
          <w:gridAfter w:val="1"/>
          <w:wAfter w:w="30" w:type="dxa"/>
        </w:trPr>
        <w:tc>
          <w:tcPr>
            <w:tcW w:w="498" w:type="dxa"/>
            <w:shd w:val="clear" w:color="auto" w:fill="auto"/>
          </w:tcPr>
          <w:p w14:paraId="5163036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E86D72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6</w:t>
            </w:r>
          </w:p>
        </w:tc>
        <w:tc>
          <w:tcPr>
            <w:tcW w:w="5506" w:type="dxa"/>
            <w:tcBorders>
              <w:top w:val="nil"/>
              <w:left w:val="nil"/>
              <w:bottom w:val="single" w:sz="4" w:space="0" w:color="000000"/>
              <w:right w:val="nil"/>
            </w:tcBorders>
            <w:shd w:val="clear" w:color="auto" w:fill="auto"/>
            <w:vAlign w:val="center"/>
          </w:tcPr>
          <w:p w14:paraId="75F9686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lại phương tiện trong trường hợp chuyển quyền sở hữu phương tiện đồng thời thay đổi cơ quan đăng ký phương tiện</w:t>
            </w:r>
          </w:p>
        </w:tc>
        <w:tc>
          <w:tcPr>
            <w:tcW w:w="4281" w:type="dxa"/>
            <w:tcBorders>
              <w:top w:val="nil"/>
              <w:left w:val="single" w:sz="4" w:space="0" w:color="auto"/>
              <w:bottom w:val="single" w:sz="4" w:space="0" w:color="auto"/>
              <w:right w:val="single" w:sz="4" w:space="0" w:color="auto"/>
            </w:tcBorders>
            <w:shd w:val="clear" w:color="auto" w:fill="auto"/>
            <w:vAlign w:val="bottom"/>
          </w:tcPr>
          <w:p w14:paraId="7C274B2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0A7BDEA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D1A9140"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1A3AC74" w14:textId="77777777" w:rsidTr="002B42AE">
        <w:trPr>
          <w:gridAfter w:val="1"/>
          <w:wAfter w:w="30" w:type="dxa"/>
        </w:trPr>
        <w:tc>
          <w:tcPr>
            <w:tcW w:w="498" w:type="dxa"/>
            <w:shd w:val="clear" w:color="auto" w:fill="auto"/>
          </w:tcPr>
          <w:p w14:paraId="1F5BADB5"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B23BDF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7</w:t>
            </w:r>
          </w:p>
        </w:tc>
        <w:tc>
          <w:tcPr>
            <w:tcW w:w="5506" w:type="dxa"/>
            <w:tcBorders>
              <w:top w:val="nil"/>
              <w:left w:val="nil"/>
              <w:bottom w:val="single" w:sz="4" w:space="0" w:color="000000"/>
              <w:right w:val="nil"/>
            </w:tcBorders>
            <w:shd w:val="clear" w:color="auto" w:fill="auto"/>
            <w:vAlign w:val="center"/>
          </w:tcPr>
          <w:p w14:paraId="453C667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lại phương tiện trong trường hợp chủ phương tiện thay đổi trụ sở hoặc nơi đăng ký hộ khẩu thường trú của chủ phương tiện sang đơn vị hành chính cấp tỉnh khác</w:t>
            </w:r>
          </w:p>
        </w:tc>
        <w:tc>
          <w:tcPr>
            <w:tcW w:w="4281" w:type="dxa"/>
            <w:tcBorders>
              <w:top w:val="nil"/>
              <w:left w:val="single" w:sz="4" w:space="0" w:color="auto"/>
              <w:bottom w:val="single" w:sz="4" w:space="0" w:color="auto"/>
              <w:right w:val="single" w:sz="4" w:space="0" w:color="auto"/>
            </w:tcBorders>
            <w:shd w:val="clear" w:color="auto" w:fill="auto"/>
            <w:vAlign w:val="bottom"/>
          </w:tcPr>
          <w:p w14:paraId="39335E4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02B4F0D0"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2870A5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52E6BBC" w14:textId="77777777" w:rsidTr="002B42AE">
        <w:trPr>
          <w:gridAfter w:val="1"/>
          <w:wAfter w:w="30" w:type="dxa"/>
        </w:trPr>
        <w:tc>
          <w:tcPr>
            <w:tcW w:w="498" w:type="dxa"/>
            <w:shd w:val="clear" w:color="auto" w:fill="auto"/>
          </w:tcPr>
          <w:p w14:paraId="3F1BC59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779125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8</w:t>
            </w:r>
          </w:p>
        </w:tc>
        <w:tc>
          <w:tcPr>
            <w:tcW w:w="5506" w:type="dxa"/>
            <w:tcBorders>
              <w:top w:val="nil"/>
              <w:left w:val="nil"/>
              <w:bottom w:val="single" w:sz="4" w:space="0" w:color="000000"/>
              <w:right w:val="nil"/>
            </w:tcBorders>
            <w:shd w:val="clear" w:color="auto" w:fill="auto"/>
            <w:vAlign w:val="center"/>
          </w:tcPr>
          <w:p w14:paraId="6AC0980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Cấp lại Giấy chứng nhận đăng ký phương tiện</w:t>
            </w:r>
          </w:p>
        </w:tc>
        <w:tc>
          <w:tcPr>
            <w:tcW w:w="4281" w:type="dxa"/>
            <w:tcBorders>
              <w:top w:val="nil"/>
              <w:left w:val="single" w:sz="4" w:space="0" w:color="auto"/>
              <w:bottom w:val="single" w:sz="4" w:space="0" w:color="auto"/>
              <w:right w:val="single" w:sz="4" w:space="0" w:color="auto"/>
            </w:tcBorders>
            <w:shd w:val="clear" w:color="auto" w:fill="auto"/>
            <w:vAlign w:val="bottom"/>
          </w:tcPr>
          <w:p w14:paraId="7995F06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08349CC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56F2D6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6CE7BF3" w14:textId="77777777" w:rsidTr="002B42AE">
        <w:trPr>
          <w:gridAfter w:val="1"/>
          <w:wAfter w:w="30" w:type="dxa"/>
        </w:trPr>
        <w:tc>
          <w:tcPr>
            <w:tcW w:w="498" w:type="dxa"/>
            <w:shd w:val="clear" w:color="auto" w:fill="auto"/>
          </w:tcPr>
          <w:p w14:paraId="10E813E5"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24FF0C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9</w:t>
            </w:r>
          </w:p>
        </w:tc>
        <w:tc>
          <w:tcPr>
            <w:tcW w:w="5506" w:type="dxa"/>
            <w:tcBorders>
              <w:top w:val="nil"/>
              <w:left w:val="nil"/>
              <w:bottom w:val="single" w:sz="4" w:space="0" w:color="000000"/>
              <w:right w:val="nil"/>
            </w:tcBorders>
            <w:shd w:val="clear" w:color="auto" w:fill="auto"/>
            <w:vAlign w:val="center"/>
          </w:tcPr>
          <w:p w14:paraId="3FD4480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Xóa Giấy chứng nhận đăng ký phương tiện</w:t>
            </w:r>
          </w:p>
        </w:tc>
        <w:tc>
          <w:tcPr>
            <w:tcW w:w="4281" w:type="dxa"/>
            <w:tcBorders>
              <w:top w:val="nil"/>
              <w:left w:val="single" w:sz="4" w:space="0" w:color="auto"/>
              <w:bottom w:val="single" w:sz="4" w:space="0" w:color="auto"/>
              <w:right w:val="single" w:sz="4" w:space="0" w:color="auto"/>
            </w:tcBorders>
            <w:shd w:val="clear" w:color="auto" w:fill="auto"/>
            <w:vAlign w:val="bottom"/>
          </w:tcPr>
          <w:p w14:paraId="4DDAF5B3"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593/QĐ-UBND ngày 25/12/2019</w:t>
            </w:r>
          </w:p>
        </w:tc>
        <w:tc>
          <w:tcPr>
            <w:tcW w:w="1980" w:type="dxa"/>
          </w:tcPr>
          <w:p w14:paraId="6410BBB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0FEB76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CE7F605" w14:textId="77777777" w:rsidTr="002B42AE">
        <w:tc>
          <w:tcPr>
            <w:tcW w:w="15217" w:type="dxa"/>
            <w:gridSpan w:val="7"/>
            <w:shd w:val="clear" w:color="auto" w:fill="auto"/>
          </w:tcPr>
          <w:p w14:paraId="6A760698" w14:textId="77777777" w:rsidR="002B42AE" w:rsidRPr="002B42AE" w:rsidRDefault="002B42AE" w:rsidP="002B42AE">
            <w:pPr>
              <w:numPr>
                <w:ilvl w:val="0"/>
                <w:numId w:val="41"/>
              </w:numPr>
              <w:spacing w:after="0" w:line="240" w:lineRule="auto"/>
              <w:jc w:val="center"/>
              <w:rPr>
                <w:rFonts w:eastAsia="Times New Roman" w:cs="Times New Roman"/>
                <w:szCs w:val="26"/>
              </w:rPr>
            </w:pPr>
            <w:r w:rsidRPr="002B42AE">
              <w:rPr>
                <w:rFonts w:eastAsia="Times New Roman" w:cs="Times New Roman"/>
                <w:b/>
                <w:bCs/>
                <w:sz w:val="26"/>
                <w:szCs w:val="26"/>
                <w:lang w:val="nl-NL"/>
              </w:rPr>
              <w:t>KẾ HOẠCH ĐẦU TƯ</w:t>
            </w:r>
          </w:p>
        </w:tc>
      </w:tr>
      <w:tr w:rsidR="002B42AE" w:rsidRPr="002B42AE" w14:paraId="208F6DFA" w14:textId="77777777" w:rsidTr="002B42AE">
        <w:trPr>
          <w:gridAfter w:val="1"/>
          <w:wAfter w:w="30" w:type="dxa"/>
        </w:trPr>
        <w:tc>
          <w:tcPr>
            <w:tcW w:w="498" w:type="dxa"/>
            <w:shd w:val="clear" w:color="auto" w:fill="auto"/>
          </w:tcPr>
          <w:p w14:paraId="79D600D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1EC49C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I</w:t>
            </w:r>
          </w:p>
        </w:tc>
        <w:tc>
          <w:tcPr>
            <w:tcW w:w="5506" w:type="dxa"/>
            <w:tcBorders>
              <w:top w:val="nil"/>
              <w:left w:val="nil"/>
              <w:bottom w:val="single" w:sz="4" w:space="0" w:color="000000"/>
              <w:right w:val="nil"/>
            </w:tcBorders>
            <w:shd w:val="clear" w:color="auto" w:fill="auto"/>
            <w:vAlign w:val="center"/>
          </w:tcPr>
          <w:p w14:paraId="00D7E86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thành lập và hoạt động của tổ hợp tác xã</w:t>
            </w:r>
          </w:p>
        </w:tc>
        <w:tc>
          <w:tcPr>
            <w:tcW w:w="4281" w:type="dxa"/>
            <w:tcBorders>
              <w:top w:val="nil"/>
              <w:left w:val="single" w:sz="4" w:space="0" w:color="auto"/>
              <w:bottom w:val="single" w:sz="4" w:space="0" w:color="auto"/>
              <w:right w:val="single" w:sz="4" w:space="0" w:color="auto"/>
            </w:tcBorders>
            <w:shd w:val="clear" w:color="auto" w:fill="auto"/>
            <w:vAlign w:val="center"/>
          </w:tcPr>
          <w:p w14:paraId="75FBBAB0"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5535FB2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2F01CD9"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670DEBF7" w14:textId="77777777" w:rsidTr="002B42AE">
        <w:trPr>
          <w:gridAfter w:val="1"/>
          <w:wAfter w:w="30" w:type="dxa"/>
        </w:trPr>
        <w:tc>
          <w:tcPr>
            <w:tcW w:w="498" w:type="dxa"/>
            <w:shd w:val="clear" w:color="auto" w:fill="auto"/>
          </w:tcPr>
          <w:p w14:paraId="397ACBB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6E4FDC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nil"/>
            </w:tcBorders>
            <w:shd w:val="clear" w:color="auto" w:fill="auto"/>
            <w:vAlign w:val="center"/>
          </w:tcPr>
          <w:p w14:paraId="09E9534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Thông báo thành lập tổ hợp tác</w:t>
            </w:r>
          </w:p>
        </w:tc>
        <w:tc>
          <w:tcPr>
            <w:tcW w:w="4281" w:type="dxa"/>
            <w:tcBorders>
              <w:top w:val="nil"/>
              <w:left w:val="single" w:sz="4" w:space="0" w:color="auto"/>
              <w:bottom w:val="single" w:sz="4" w:space="0" w:color="auto"/>
              <w:right w:val="single" w:sz="4" w:space="0" w:color="auto"/>
            </w:tcBorders>
            <w:shd w:val="clear" w:color="auto" w:fill="auto"/>
            <w:vAlign w:val="center"/>
          </w:tcPr>
          <w:p w14:paraId="572D82CB"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594/QĐ-UBND ngày 25/12/2019</w:t>
            </w:r>
          </w:p>
        </w:tc>
        <w:tc>
          <w:tcPr>
            <w:tcW w:w="1980" w:type="dxa"/>
          </w:tcPr>
          <w:p w14:paraId="07FF8D1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1D3D7E2"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07F86ED" w14:textId="77777777" w:rsidTr="002B42AE">
        <w:trPr>
          <w:gridAfter w:val="1"/>
          <w:wAfter w:w="30" w:type="dxa"/>
        </w:trPr>
        <w:tc>
          <w:tcPr>
            <w:tcW w:w="498" w:type="dxa"/>
            <w:shd w:val="clear" w:color="auto" w:fill="auto"/>
          </w:tcPr>
          <w:p w14:paraId="1C224E1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B1B207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nil"/>
            </w:tcBorders>
            <w:shd w:val="clear" w:color="auto" w:fill="auto"/>
            <w:vAlign w:val="center"/>
          </w:tcPr>
          <w:p w14:paraId="0AB8AFE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Thông báo thay đổi tổ hợp tác</w:t>
            </w:r>
          </w:p>
        </w:tc>
        <w:tc>
          <w:tcPr>
            <w:tcW w:w="4281" w:type="dxa"/>
            <w:tcBorders>
              <w:top w:val="nil"/>
              <w:left w:val="single" w:sz="4" w:space="0" w:color="auto"/>
              <w:bottom w:val="single" w:sz="4" w:space="0" w:color="auto"/>
              <w:right w:val="single" w:sz="4" w:space="0" w:color="auto"/>
            </w:tcBorders>
            <w:shd w:val="clear" w:color="auto" w:fill="auto"/>
            <w:vAlign w:val="center"/>
          </w:tcPr>
          <w:p w14:paraId="6A41C9F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594/QĐ-UBND ngày 25/12/2019</w:t>
            </w:r>
          </w:p>
        </w:tc>
        <w:tc>
          <w:tcPr>
            <w:tcW w:w="1980" w:type="dxa"/>
          </w:tcPr>
          <w:p w14:paraId="78EE3C1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684D22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2A5CF01" w14:textId="77777777" w:rsidTr="002B42AE">
        <w:trPr>
          <w:gridAfter w:val="1"/>
          <w:wAfter w:w="30" w:type="dxa"/>
        </w:trPr>
        <w:tc>
          <w:tcPr>
            <w:tcW w:w="498" w:type="dxa"/>
            <w:shd w:val="clear" w:color="auto" w:fill="auto"/>
          </w:tcPr>
          <w:p w14:paraId="0767FAA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B06C5B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nil"/>
            </w:tcBorders>
            <w:shd w:val="clear" w:color="auto" w:fill="auto"/>
            <w:vAlign w:val="center"/>
          </w:tcPr>
          <w:p w14:paraId="0DDC8F9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Thông báo chấm dứt hoạt động của tổ hợp tác</w:t>
            </w:r>
          </w:p>
        </w:tc>
        <w:tc>
          <w:tcPr>
            <w:tcW w:w="4281" w:type="dxa"/>
            <w:tcBorders>
              <w:top w:val="nil"/>
              <w:left w:val="single" w:sz="4" w:space="0" w:color="auto"/>
              <w:bottom w:val="single" w:sz="4" w:space="0" w:color="auto"/>
              <w:right w:val="single" w:sz="4" w:space="0" w:color="auto"/>
            </w:tcBorders>
            <w:shd w:val="clear" w:color="FFFFFF" w:fill="FFFFFF"/>
            <w:vAlign w:val="center"/>
          </w:tcPr>
          <w:p w14:paraId="617C987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594/QĐ-UBND ngày 25/12/2019</w:t>
            </w:r>
          </w:p>
        </w:tc>
        <w:tc>
          <w:tcPr>
            <w:tcW w:w="1980" w:type="dxa"/>
          </w:tcPr>
          <w:p w14:paraId="03F1476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A4CE2C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B296B11" w14:textId="77777777" w:rsidTr="002B42AE">
        <w:tc>
          <w:tcPr>
            <w:tcW w:w="15217" w:type="dxa"/>
            <w:gridSpan w:val="7"/>
            <w:shd w:val="clear" w:color="auto" w:fill="auto"/>
          </w:tcPr>
          <w:p w14:paraId="3E032EDB" w14:textId="77777777" w:rsidR="002B42AE" w:rsidRPr="002B42AE" w:rsidRDefault="002B42AE" w:rsidP="002B42AE">
            <w:pPr>
              <w:numPr>
                <w:ilvl w:val="0"/>
                <w:numId w:val="41"/>
              </w:numPr>
              <w:spacing w:after="0" w:line="240" w:lineRule="auto"/>
              <w:jc w:val="center"/>
              <w:rPr>
                <w:rFonts w:eastAsia="Times New Roman" w:cs="Times New Roman"/>
                <w:szCs w:val="26"/>
                <w:lang w:val="vi-VN"/>
              </w:rPr>
            </w:pPr>
            <w:r w:rsidRPr="002B42AE">
              <w:rPr>
                <w:rFonts w:eastAsia="Times New Roman" w:cs="Times New Roman"/>
                <w:b/>
                <w:bCs/>
                <w:sz w:val="26"/>
                <w:szCs w:val="26"/>
                <w:lang w:val="nl-NL"/>
              </w:rPr>
              <w:t>VĂN HÓA VÀ THỂ THAO</w:t>
            </w:r>
          </w:p>
        </w:tc>
      </w:tr>
      <w:tr w:rsidR="002B42AE" w:rsidRPr="002B42AE" w14:paraId="38961822" w14:textId="77777777" w:rsidTr="002B42AE">
        <w:trPr>
          <w:gridAfter w:val="1"/>
          <w:wAfter w:w="30" w:type="dxa"/>
        </w:trPr>
        <w:tc>
          <w:tcPr>
            <w:tcW w:w="498" w:type="dxa"/>
            <w:shd w:val="clear" w:color="auto" w:fill="auto"/>
          </w:tcPr>
          <w:p w14:paraId="1EFD270C" w14:textId="77777777" w:rsidR="002B42AE" w:rsidRPr="002B42AE" w:rsidRDefault="002B42AE" w:rsidP="002B42AE">
            <w:pPr>
              <w:spacing w:after="0" w:line="240" w:lineRule="auto"/>
              <w:ind w:left="142"/>
              <w:jc w:val="center"/>
              <w:rPr>
                <w:rFonts w:eastAsia="Times New Roman" w:cs="Times New Roman"/>
                <w:szCs w:val="26"/>
                <w:lang w:val="vi-VN"/>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0CFAFD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single" w:sz="4" w:space="0" w:color="000000"/>
              <w:right w:val="nil"/>
            </w:tcBorders>
            <w:shd w:val="clear" w:color="auto" w:fill="auto"/>
            <w:vAlign w:val="center"/>
          </w:tcPr>
          <w:p w14:paraId="6A9A3CB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Văn hóa cơ sở</w:t>
            </w:r>
          </w:p>
        </w:tc>
        <w:tc>
          <w:tcPr>
            <w:tcW w:w="4281" w:type="dxa"/>
            <w:tcBorders>
              <w:top w:val="nil"/>
              <w:left w:val="single" w:sz="4" w:space="0" w:color="auto"/>
              <w:bottom w:val="single" w:sz="4" w:space="0" w:color="auto"/>
              <w:right w:val="single" w:sz="4" w:space="0" w:color="auto"/>
            </w:tcBorders>
            <w:shd w:val="clear" w:color="auto" w:fill="auto"/>
            <w:vAlign w:val="center"/>
          </w:tcPr>
          <w:p w14:paraId="3A1963A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7B109F3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7B9A906"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3B466A69" w14:textId="77777777" w:rsidTr="002B42AE">
        <w:trPr>
          <w:gridAfter w:val="1"/>
          <w:wAfter w:w="30" w:type="dxa"/>
        </w:trPr>
        <w:tc>
          <w:tcPr>
            <w:tcW w:w="498" w:type="dxa"/>
            <w:shd w:val="clear" w:color="auto" w:fill="auto"/>
          </w:tcPr>
          <w:p w14:paraId="712898B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D78299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nil"/>
            </w:tcBorders>
            <w:shd w:val="clear" w:color="auto" w:fill="auto"/>
            <w:vAlign w:val="center"/>
          </w:tcPr>
          <w:p w14:paraId="45E0F9E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xét tặng danh hiệu Gia đình văn hóa hàng năm</w:t>
            </w:r>
          </w:p>
        </w:tc>
        <w:tc>
          <w:tcPr>
            <w:tcW w:w="4281" w:type="dxa"/>
            <w:tcBorders>
              <w:top w:val="nil"/>
              <w:left w:val="single" w:sz="4" w:space="0" w:color="auto"/>
              <w:bottom w:val="single" w:sz="4" w:space="0" w:color="auto"/>
              <w:right w:val="single" w:sz="4" w:space="0" w:color="auto"/>
            </w:tcBorders>
            <w:shd w:val="clear" w:color="auto" w:fill="auto"/>
            <w:vAlign w:val="center"/>
          </w:tcPr>
          <w:p w14:paraId="62DFB72E"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3B835C9E"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984EB5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CFDF504" w14:textId="77777777" w:rsidTr="002B42AE">
        <w:trPr>
          <w:gridAfter w:val="1"/>
          <w:wAfter w:w="30" w:type="dxa"/>
        </w:trPr>
        <w:tc>
          <w:tcPr>
            <w:tcW w:w="498" w:type="dxa"/>
            <w:shd w:val="clear" w:color="auto" w:fill="auto"/>
          </w:tcPr>
          <w:p w14:paraId="176D224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0C7BE8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nil"/>
            </w:tcBorders>
            <w:shd w:val="clear" w:color="auto" w:fill="auto"/>
            <w:vAlign w:val="center"/>
          </w:tcPr>
          <w:p w14:paraId="19E418C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xét tặng Giấy khen Gia đình văn hóa</w:t>
            </w:r>
          </w:p>
        </w:tc>
        <w:tc>
          <w:tcPr>
            <w:tcW w:w="4281" w:type="dxa"/>
            <w:tcBorders>
              <w:top w:val="nil"/>
              <w:left w:val="single" w:sz="4" w:space="0" w:color="auto"/>
              <w:bottom w:val="single" w:sz="4" w:space="0" w:color="auto"/>
              <w:right w:val="single" w:sz="4" w:space="0" w:color="auto"/>
            </w:tcBorders>
            <w:shd w:val="clear" w:color="auto" w:fill="auto"/>
            <w:vAlign w:val="center"/>
          </w:tcPr>
          <w:p w14:paraId="5E967F4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4E9E88F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2FA077C"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867D206" w14:textId="77777777" w:rsidTr="002B42AE">
        <w:trPr>
          <w:gridAfter w:val="1"/>
          <w:wAfter w:w="30" w:type="dxa"/>
        </w:trPr>
        <w:tc>
          <w:tcPr>
            <w:tcW w:w="498" w:type="dxa"/>
            <w:shd w:val="clear" w:color="auto" w:fill="auto"/>
          </w:tcPr>
          <w:p w14:paraId="75AD738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A36743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nil"/>
            </w:tcBorders>
            <w:shd w:val="clear" w:color="auto" w:fill="auto"/>
            <w:vAlign w:val="center"/>
          </w:tcPr>
          <w:p w14:paraId="361517D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tổ chức lễ hội cấp xã</w:t>
            </w:r>
          </w:p>
        </w:tc>
        <w:tc>
          <w:tcPr>
            <w:tcW w:w="4281" w:type="dxa"/>
            <w:tcBorders>
              <w:top w:val="nil"/>
              <w:left w:val="single" w:sz="4" w:space="0" w:color="auto"/>
              <w:bottom w:val="single" w:sz="4" w:space="0" w:color="auto"/>
              <w:right w:val="single" w:sz="4" w:space="0" w:color="auto"/>
            </w:tcBorders>
            <w:shd w:val="clear" w:color="auto" w:fill="auto"/>
            <w:vAlign w:val="center"/>
          </w:tcPr>
          <w:p w14:paraId="6240F70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7152033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253155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84E7979" w14:textId="77777777" w:rsidTr="002B42AE">
        <w:trPr>
          <w:gridAfter w:val="1"/>
          <w:wAfter w:w="30" w:type="dxa"/>
        </w:trPr>
        <w:tc>
          <w:tcPr>
            <w:tcW w:w="498" w:type="dxa"/>
            <w:shd w:val="clear" w:color="auto" w:fill="auto"/>
          </w:tcPr>
          <w:p w14:paraId="41F11B6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9B5158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nil"/>
            </w:tcBorders>
            <w:shd w:val="clear" w:color="auto" w:fill="auto"/>
            <w:vAlign w:val="center"/>
          </w:tcPr>
          <w:p w14:paraId="1308F24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Thư viện</w:t>
            </w:r>
          </w:p>
        </w:tc>
        <w:tc>
          <w:tcPr>
            <w:tcW w:w="4281" w:type="dxa"/>
            <w:tcBorders>
              <w:top w:val="nil"/>
              <w:left w:val="single" w:sz="4" w:space="0" w:color="auto"/>
              <w:bottom w:val="single" w:sz="4" w:space="0" w:color="auto"/>
              <w:right w:val="single" w:sz="4" w:space="0" w:color="auto"/>
            </w:tcBorders>
            <w:shd w:val="clear" w:color="auto" w:fill="auto"/>
            <w:vAlign w:val="bottom"/>
          </w:tcPr>
          <w:p w14:paraId="59446EA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3154FD9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491614C"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13E5081E" w14:textId="77777777" w:rsidTr="002B42AE">
        <w:trPr>
          <w:gridAfter w:val="1"/>
          <w:wAfter w:w="30" w:type="dxa"/>
        </w:trPr>
        <w:tc>
          <w:tcPr>
            <w:tcW w:w="498" w:type="dxa"/>
            <w:shd w:val="clear" w:color="auto" w:fill="auto"/>
          </w:tcPr>
          <w:p w14:paraId="7597012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D1337A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254B4528"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thành lập thư viện đối với thư viện cộng đồng</w:t>
            </w:r>
          </w:p>
        </w:tc>
        <w:tc>
          <w:tcPr>
            <w:tcW w:w="4281" w:type="dxa"/>
            <w:tcBorders>
              <w:top w:val="nil"/>
              <w:left w:val="nil"/>
              <w:bottom w:val="single" w:sz="4" w:space="0" w:color="000000"/>
              <w:right w:val="single" w:sz="4" w:space="0" w:color="000000"/>
            </w:tcBorders>
            <w:shd w:val="clear" w:color="auto" w:fill="auto"/>
            <w:vAlign w:val="center"/>
          </w:tcPr>
          <w:p w14:paraId="53A8E58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117B19C8"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A98D30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00FECC9" w14:textId="77777777" w:rsidTr="002B42AE">
        <w:trPr>
          <w:gridAfter w:val="1"/>
          <w:wAfter w:w="30" w:type="dxa"/>
        </w:trPr>
        <w:tc>
          <w:tcPr>
            <w:tcW w:w="498" w:type="dxa"/>
            <w:shd w:val="clear" w:color="auto" w:fill="auto"/>
          </w:tcPr>
          <w:p w14:paraId="54752670"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D5071B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0227BAA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sáp nhập, hợp nhất, chia, tách thư viện đối với thư viện cộng đồng</w:t>
            </w:r>
          </w:p>
        </w:tc>
        <w:tc>
          <w:tcPr>
            <w:tcW w:w="4281" w:type="dxa"/>
            <w:tcBorders>
              <w:top w:val="nil"/>
              <w:left w:val="nil"/>
              <w:bottom w:val="single" w:sz="4" w:space="0" w:color="000000"/>
              <w:right w:val="single" w:sz="4" w:space="0" w:color="000000"/>
            </w:tcBorders>
            <w:shd w:val="clear" w:color="auto" w:fill="auto"/>
            <w:vAlign w:val="center"/>
          </w:tcPr>
          <w:p w14:paraId="4930301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58B2E97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2B40AD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F0817F6" w14:textId="77777777" w:rsidTr="002B42AE">
        <w:trPr>
          <w:gridAfter w:val="1"/>
          <w:wAfter w:w="30" w:type="dxa"/>
        </w:trPr>
        <w:tc>
          <w:tcPr>
            <w:tcW w:w="498" w:type="dxa"/>
            <w:shd w:val="clear" w:color="auto" w:fill="auto"/>
          </w:tcPr>
          <w:p w14:paraId="6DFBB455"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C420E7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3D33147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thông báo chấm dứt hoạt động thư viện cộng đồng</w:t>
            </w:r>
          </w:p>
        </w:tc>
        <w:tc>
          <w:tcPr>
            <w:tcW w:w="4281" w:type="dxa"/>
            <w:tcBorders>
              <w:top w:val="nil"/>
              <w:left w:val="nil"/>
              <w:bottom w:val="single" w:sz="4" w:space="0" w:color="000000"/>
              <w:right w:val="single" w:sz="4" w:space="0" w:color="000000"/>
            </w:tcBorders>
            <w:shd w:val="clear" w:color="auto" w:fill="auto"/>
            <w:vAlign w:val="center"/>
          </w:tcPr>
          <w:p w14:paraId="6BA4526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19FAE07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882DA9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9685185" w14:textId="77777777" w:rsidTr="002B42AE">
        <w:trPr>
          <w:gridAfter w:val="1"/>
          <w:wAfter w:w="30" w:type="dxa"/>
        </w:trPr>
        <w:tc>
          <w:tcPr>
            <w:tcW w:w="498" w:type="dxa"/>
            <w:shd w:val="clear" w:color="auto" w:fill="auto"/>
          </w:tcPr>
          <w:p w14:paraId="548C1B0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DF67DA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III</w:t>
            </w:r>
          </w:p>
        </w:tc>
        <w:tc>
          <w:tcPr>
            <w:tcW w:w="5506" w:type="dxa"/>
            <w:tcBorders>
              <w:top w:val="nil"/>
              <w:left w:val="nil"/>
              <w:bottom w:val="single" w:sz="4" w:space="0" w:color="000000"/>
              <w:right w:val="single" w:sz="4" w:space="0" w:color="000000"/>
            </w:tcBorders>
            <w:shd w:val="clear" w:color="auto" w:fill="auto"/>
            <w:vAlign w:val="center"/>
          </w:tcPr>
          <w:p w14:paraId="143FC89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Thể dục thể thao</w:t>
            </w:r>
          </w:p>
        </w:tc>
        <w:tc>
          <w:tcPr>
            <w:tcW w:w="4281" w:type="dxa"/>
            <w:tcBorders>
              <w:top w:val="nil"/>
              <w:left w:val="nil"/>
              <w:bottom w:val="single" w:sz="4" w:space="0" w:color="000000"/>
              <w:right w:val="single" w:sz="4" w:space="0" w:color="000000"/>
            </w:tcBorders>
            <w:shd w:val="clear" w:color="auto" w:fill="auto"/>
            <w:vAlign w:val="center"/>
          </w:tcPr>
          <w:p w14:paraId="6DFEF68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6945C48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490931B"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6720992C" w14:textId="77777777" w:rsidTr="002B42AE">
        <w:trPr>
          <w:gridAfter w:val="1"/>
          <w:wAfter w:w="30" w:type="dxa"/>
          <w:trHeight w:val="386"/>
        </w:trPr>
        <w:tc>
          <w:tcPr>
            <w:tcW w:w="498" w:type="dxa"/>
            <w:shd w:val="clear" w:color="auto" w:fill="auto"/>
          </w:tcPr>
          <w:p w14:paraId="220C259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70A2C1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C4AC80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công nhận câu lạc bộ thể thao cơ sở</w:t>
            </w:r>
          </w:p>
        </w:tc>
        <w:tc>
          <w:tcPr>
            <w:tcW w:w="4281" w:type="dxa"/>
            <w:tcBorders>
              <w:top w:val="nil"/>
              <w:left w:val="nil"/>
              <w:bottom w:val="single" w:sz="4" w:space="0" w:color="000000"/>
              <w:right w:val="single" w:sz="4" w:space="0" w:color="000000"/>
            </w:tcBorders>
            <w:shd w:val="clear" w:color="auto" w:fill="auto"/>
            <w:vAlign w:val="center"/>
          </w:tcPr>
          <w:p w14:paraId="0BE85B3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249 /QĐ-UBND ngày 19/03/2021</w:t>
            </w:r>
          </w:p>
        </w:tc>
        <w:tc>
          <w:tcPr>
            <w:tcW w:w="1980" w:type="dxa"/>
          </w:tcPr>
          <w:p w14:paraId="6BFFCF9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FCC2E7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88C106B" w14:textId="77777777" w:rsidTr="002B42AE">
        <w:tc>
          <w:tcPr>
            <w:tcW w:w="15217" w:type="dxa"/>
            <w:gridSpan w:val="7"/>
            <w:shd w:val="clear" w:color="auto" w:fill="auto"/>
          </w:tcPr>
          <w:p w14:paraId="68A1216C" w14:textId="77777777" w:rsidR="002B42AE" w:rsidRPr="002B42AE" w:rsidRDefault="002B42AE" w:rsidP="002B42AE">
            <w:pPr>
              <w:numPr>
                <w:ilvl w:val="0"/>
                <w:numId w:val="41"/>
              </w:numPr>
              <w:spacing w:after="0" w:line="240" w:lineRule="auto"/>
              <w:jc w:val="center"/>
              <w:rPr>
                <w:rFonts w:eastAsia="Times New Roman" w:cs="Times New Roman"/>
                <w:b/>
                <w:bCs/>
                <w:szCs w:val="26"/>
                <w:lang w:val="vi-VN"/>
              </w:rPr>
            </w:pPr>
            <w:r w:rsidRPr="002B42AE">
              <w:rPr>
                <w:rFonts w:eastAsia="Times New Roman" w:cs="Times New Roman"/>
                <w:b/>
                <w:bCs/>
                <w:szCs w:val="26"/>
                <w:lang w:val="vi-VN"/>
              </w:rPr>
              <w:t>LAO ĐỘNG THƯƠNG BINH VÀ XÃ HỘI</w:t>
            </w:r>
          </w:p>
        </w:tc>
      </w:tr>
      <w:tr w:rsidR="002B42AE" w:rsidRPr="002B42AE" w14:paraId="477BE849" w14:textId="77777777" w:rsidTr="002B42AE">
        <w:trPr>
          <w:gridAfter w:val="1"/>
          <w:wAfter w:w="30" w:type="dxa"/>
        </w:trPr>
        <w:tc>
          <w:tcPr>
            <w:tcW w:w="498" w:type="dxa"/>
            <w:shd w:val="clear" w:color="auto" w:fill="auto"/>
          </w:tcPr>
          <w:p w14:paraId="005E86BB" w14:textId="77777777" w:rsidR="002B42AE" w:rsidRPr="002B42AE" w:rsidRDefault="002B42AE" w:rsidP="002B42AE">
            <w:pPr>
              <w:spacing w:after="0" w:line="240" w:lineRule="auto"/>
              <w:ind w:left="142"/>
              <w:jc w:val="center"/>
              <w:rPr>
                <w:rFonts w:eastAsia="Times New Roman" w:cs="Times New Roman"/>
                <w:szCs w:val="26"/>
                <w:lang w:val="vi-VN"/>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5636DB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single" w:sz="4" w:space="0" w:color="000000"/>
              <w:right w:val="single" w:sz="4" w:space="0" w:color="000000"/>
            </w:tcBorders>
            <w:shd w:val="clear" w:color="auto" w:fill="auto"/>
            <w:vAlign w:val="center"/>
          </w:tcPr>
          <w:p w14:paraId="12746DF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Người có công</w:t>
            </w:r>
          </w:p>
        </w:tc>
        <w:tc>
          <w:tcPr>
            <w:tcW w:w="4281" w:type="dxa"/>
            <w:tcBorders>
              <w:top w:val="nil"/>
              <w:left w:val="nil"/>
              <w:bottom w:val="single" w:sz="4" w:space="0" w:color="000000"/>
              <w:right w:val="single" w:sz="4" w:space="0" w:color="000000"/>
            </w:tcBorders>
            <w:shd w:val="clear" w:color="auto" w:fill="auto"/>
            <w:vAlign w:val="center"/>
          </w:tcPr>
          <w:p w14:paraId="17AB108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18A580D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04D106D"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0903F85C" w14:textId="77777777" w:rsidTr="002B42AE">
        <w:trPr>
          <w:gridAfter w:val="1"/>
          <w:wAfter w:w="30" w:type="dxa"/>
        </w:trPr>
        <w:tc>
          <w:tcPr>
            <w:tcW w:w="498" w:type="dxa"/>
            <w:shd w:val="clear" w:color="auto" w:fill="auto"/>
          </w:tcPr>
          <w:p w14:paraId="778B055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B57FB9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95BEA2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Cấp giấy xác nhận thân nhân người có công</w:t>
            </w:r>
          </w:p>
        </w:tc>
        <w:tc>
          <w:tcPr>
            <w:tcW w:w="4281" w:type="dxa"/>
            <w:tcBorders>
              <w:top w:val="nil"/>
              <w:left w:val="nil"/>
              <w:bottom w:val="single" w:sz="4" w:space="0" w:color="000000"/>
              <w:right w:val="single" w:sz="4" w:space="0" w:color="000000"/>
            </w:tcBorders>
            <w:shd w:val="clear" w:color="auto" w:fill="auto"/>
            <w:vAlign w:val="center"/>
          </w:tcPr>
          <w:p w14:paraId="0631F41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327/QĐ-UBND ngày 01/4/2022</w:t>
            </w:r>
          </w:p>
        </w:tc>
        <w:tc>
          <w:tcPr>
            <w:tcW w:w="1980" w:type="dxa"/>
          </w:tcPr>
          <w:p w14:paraId="456EED9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B9E0A75"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8BCC480" w14:textId="77777777" w:rsidTr="002B42AE">
        <w:trPr>
          <w:gridAfter w:val="1"/>
          <w:wAfter w:w="30" w:type="dxa"/>
        </w:trPr>
        <w:tc>
          <w:tcPr>
            <w:tcW w:w="498" w:type="dxa"/>
            <w:shd w:val="clear" w:color="auto" w:fill="auto"/>
          </w:tcPr>
          <w:p w14:paraId="785B8A5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AD6BF7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4B7BF0F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hành chính thực hiện liên thông các cấp lĩnh vực NCC</w:t>
            </w:r>
          </w:p>
        </w:tc>
        <w:tc>
          <w:tcPr>
            <w:tcW w:w="4281" w:type="dxa"/>
            <w:tcBorders>
              <w:top w:val="nil"/>
              <w:left w:val="nil"/>
              <w:bottom w:val="single" w:sz="4" w:space="0" w:color="000000"/>
              <w:right w:val="single" w:sz="4" w:space="0" w:color="000000"/>
            </w:tcBorders>
            <w:shd w:val="clear" w:color="auto" w:fill="auto"/>
            <w:vAlign w:val="center"/>
          </w:tcPr>
          <w:p w14:paraId="6CD7877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383/QĐ-UBND ngày 18/4/2022</w:t>
            </w:r>
          </w:p>
        </w:tc>
        <w:tc>
          <w:tcPr>
            <w:tcW w:w="1980" w:type="dxa"/>
          </w:tcPr>
          <w:p w14:paraId="23741335"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711963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9CA18B9" w14:textId="77777777" w:rsidTr="002B42AE">
        <w:trPr>
          <w:gridAfter w:val="1"/>
          <w:wAfter w:w="30" w:type="dxa"/>
        </w:trPr>
        <w:tc>
          <w:tcPr>
            <w:tcW w:w="498" w:type="dxa"/>
            <w:shd w:val="clear" w:color="auto" w:fill="auto"/>
          </w:tcPr>
          <w:p w14:paraId="3CCB3A6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B8BEAA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single" w:sz="4" w:space="0" w:color="000000"/>
            </w:tcBorders>
            <w:shd w:val="clear" w:color="auto" w:fill="auto"/>
            <w:vAlign w:val="center"/>
          </w:tcPr>
          <w:p w14:paraId="21B5670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Bảo trợ xã hội</w:t>
            </w:r>
          </w:p>
        </w:tc>
        <w:tc>
          <w:tcPr>
            <w:tcW w:w="4281" w:type="dxa"/>
            <w:tcBorders>
              <w:top w:val="nil"/>
              <w:left w:val="nil"/>
              <w:bottom w:val="single" w:sz="4" w:space="0" w:color="000000"/>
              <w:right w:val="single" w:sz="4" w:space="0" w:color="000000"/>
            </w:tcBorders>
            <w:shd w:val="clear" w:color="auto" w:fill="auto"/>
            <w:vAlign w:val="center"/>
          </w:tcPr>
          <w:p w14:paraId="473E3C0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3991B32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591E9FB"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78789B47" w14:textId="77777777" w:rsidTr="002B42AE">
        <w:trPr>
          <w:gridAfter w:val="1"/>
          <w:wAfter w:w="30" w:type="dxa"/>
        </w:trPr>
        <w:tc>
          <w:tcPr>
            <w:tcW w:w="498" w:type="dxa"/>
            <w:shd w:val="clear" w:color="auto" w:fill="auto"/>
          </w:tcPr>
          <w:p w14:paraId="0923698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E94C86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1CD8AEC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Xác định, xác định lại mức độ khuyết tật và cấp Giấy xác nhận khuyết tật</w:t>
            </w:r>
          </w:p>
        </w:tc>
        <w:tc>
          <w:tcPr>
            <w:tcW w:w="4281" w:type="dxa"/>
            <w:tcBorders>
              <w:top w:val="nil"/>
              <w:left w:val="nil"/>
              <w:bottom w:val="single" w:sz="4" w:space="0" w:color="000000"/>
              <w:right w:val="single" w:sz="4" w:space="0" w:color="000000"/>
            </w:tcBorders>
            <w:shd w:val="clear" w:color="auto" w:fill="auto"/>
            <w:vAlign w:val="center"/>
          </w:tcPr>
          <w:p w14:paraId="3FB6955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5A8CCEA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6E19E0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64148C4" w14:textId="77777777" w:rsidTr="002B42AE">
        <w:trPr>
          <w:gridAfter w:val="1"/>
          <w:wAfter w:w="30" w:type="dxa"/>
        </w:trPr>
        <w:tc>
          <w:tcPr>
            <w:tcW w:w="498" w:type="dxa"/>
            <w:shd w:val="clear" w:color="auto" w:fill="auto"/>
          </w:tcPr>
          <w:p w14:paraId="45E9F51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B6C6EC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49E20EE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Đổi, cấp lại Giấy xác nhận khuyết tật</w:t>
            </w:r>
          </w:p>
        </w:tc>
        <w:tc>
          <w:tcPr>
            <w:tcW w:w="4281" w:type="dxa"/>
            <w:tcBorders>
              <w:top w:val="nil"/>
              <w:left w:val="nil"/>
              <w:bottom w:val="single" w:sz="4" w:space="0" w:color="000000"/>
              <w:right w:val="single" w:sz="4" w:space="0" w:color="000000"/>
            </w:tcBorders>
            <w:shd w:val="clear" w:color="auto" w:fill="auto"/>
            <w:vAlign w:val="center"/>
          </w:tcPr>
          <w:p w14:paraId="0062622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595C286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F8757D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7D3ED12" w14:textId="77777777" w:rsidTr="002B42AE">
        <w:trPr>
          <w:gridAfter w:val="1"/>
          <w:wAfter w:w="30" w:type="dxa"/>
        </w:trPr>
        <w:tc>
          <w:tcPr>
            <w:tcW w:w="498" w:type="dxa"/>
            <w:shd w:val="clear" w:color="auto" w:fill="auto"/>
          </w:tcPr>
          <w:p w14:paraId="51915E7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0E2F91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2E79CD3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Trợ giúp xã hội đột xuất về hỗ trợ làm nhà ở, sửa chữa nhà ở</w:t>
            </w:r>
          </w:p>
        </w:tc>
        <w:tc>
          <w:tcPr>
            <w:tcW w:w="4281" w:type="dxa"/>
            <w:tcBorders>
              <w:top w:val="nil"/>
              <w:left w:val="nil"/>
              <w:bottom w:val="single" w:sz="4" w:space="0" w:color="000000"/>
              <w:right w:val="single" w:sz="4" w:space="0" w:color="000000"/>
            </w:tcBorders>
            <w:shd w:val="clear" w:color="auto" w:fill="auto"/>
            <w:vAlign w:val="center"/>
          </w:tcPr>
          <w:p w14:paraId="11C311E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03935B2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71BFD5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4767E71" w14:textId="77777777" w:rsidTr="002B42AE">
        <w:trPr>
          <w:gridAfter w:val="1"/>
          <w:wAfter w:w="30" w:type="dxa"/>
        </w:trPr>
        <w:tc>
          <w:tcPr>
            <w:tcW w:w="498" w:type="dxa"/>
            <w:shd w:val="clear" w:color="auto" w:fill="auto"/>
          </w:tcPr>
          <w:p w14:paraId="383A90E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9D68F3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single" w:sz="4" w:space="0" w:color="000000"/>
            </w:tcBorders>
            <w:shd w:val="clear" w:color="auto" w:fill="auto"/>
            <w:vAlign w:val="center"/>
          </w:tcPr>
          <w:p w14:paraId="774116E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4281" w:type="dxa"/>
            <w:tcBorders>
              <w:top w:val="nil"/>
              <w:left w:val="nil"/>
              <w:bottom w:val="single" w:sz="4" w:space="0" w:color="000000"/>
              <w:right w:val="single" w:sz="4" w:space="0" w:color="000000"/>
            </w:tcBorders>
            <w:shd w:val="clear" w:color="auto" w:fill="auto"/>
            <w:vAlign w:val="center"/>
          </w:tcPr>
          <w:p w14:paraId="1717B724"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03D9AE3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0FDD23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C3A0A42" w14:textId="77777777" w:rsidTr="002B42AE">
        <w:trPr>
          <w:gridAfter w:val="1"/>
          <w:wAfter w:w="30" w:type="dxa"/>
        </w:trPr>
        <w:tc>
          <w:tcPr>
            <w:tcW w:w="498" w:type="dxa"/>
            <w:shd w:val="clear" w:color="auto" w:fill="auto"/>
          </w:tcPr>
          <w:p w14:paraId="40DD958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FBF66F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single" w:sz="4" w:space="0" w:color="000000"/>
            </w:tcBorders>
            <w:shd w:val="clear" w:color="auto" w:fill="auto"/>
            <w:vAlign w:val="center"/>
          </w:tcPr>
          <w:p w14:paraId="3CDEE22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hoạt động đối với cơ sở trợ giúp xã hội dưới 10 đối tượng có hoàn cảnh khó khăn</w:t>
            </w:r>
          </w:p>
        </w:tc>
        <w:tc>
          <w:tcPr>
            <w:tcW w:w="4281" w:type="dxa"/>
            <w:tcBorders>
              <w:top w:val="nil"/>
              <w:left w:val="nil"/>
              <w:bottom w:val="single" w:sz="4" w:space="0" w:color="000000"/>
              <w:right w:val="single" w:sz="4" w:space="0" w:color="000000"/>
            </w:tcBorders>
            <w:shd w:val="clear" w:color="auto" w:fill="auto"/>
            <w:vAlign w:val="center"/>
          </w:tcPr>
          <w:p w14:paraId="4D97081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361E92AE"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DEDF0C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2C26ED4" w14:textId="77777777" w:rsidTr="002B42AE">
        <w:trPr>
          <w:gridAfter w:val="1"/>
          <w:wAfter w:w="30" w:type="dxa"/>
        </w:trPr>
        <w:tc>
          <w:tcPr>
            <w:tcW w:w="498" w:type="dxa"/>
            <w:shd w:val="clear" w:color="auto" w:fill="auto"/>
          </w:tcPr>
          <w:p w14:paraId="19A86045"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B81E5D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III</w:t>
            </w:r>
          </w:p>
        </w:tc>
        <w:tc>
          <w:tcPr>
            <w:tcW w:w="5506" w:type="dxa"/>
            <w:tcBorders>
              <w:top w:val="nil"/>
              <w:left w:val="nil"/>
              <w:bottom w:val="single" w:sz="4" w:space="0" w:color="000000"/>
              <w:right w:val="single" w:sz="4" w:space="0" w:color="000000"/>
            </w:tcBorders>
            <w:shd w:val="clear" w:color="auto" w:fill="auto"/>
            <w:vAlign w:val="center"/>
          </w:tcPr>
          <w:p w14:paraId="715A905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Phòng chống tệ nạn xã hội</w:t>
            </w:r>
          </w:p>
        </w:tc>
        <w:tc>
          <w:tcPr>
            <w:tcW w:w="4281" w:type="dxa"/>
            <w:tcBorders>
              <w:top w:val="nil"/>
              <w:left w:val="nil"/>
              <w:bottom w:val="single" w:sz="4" w:space="0" w:color="000000"/>
              <w:right w:val="single" w:sz="4" w:space="0" w:color="000000"/>
            </w:tcBorders>
            <w:shd w:val="clear" w:color="auto" w:fill="auto"/>
            <w:vAlign w:val="center"/>
          </w:tcPr>
          <w:p w14:paraId="3A5F43F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73BF8B7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65700B2"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7D8D9149" w14:textId="77777777" w:rsidTr="002B42AE">
        <w:trPr>
          <w:gridAfter w:val="1"/>
          <w:wAfter w:w="30" w:type="dxa"/>
        </w:trPr>
        <w:tc>
          <w:tcPr>
            <w:tcW w:w="498" w:type="dxa"/>
            <w:shd w:val="clear" w:color="auto" w:fill="auto"/>
          </w:tcPr>
          <w:p w14:paraId="18227D6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E31AFB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532EA40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Quyết định quản lý cai nghiện ma túy tự nguyện tại gia đình</w:t>
            </w:r>
          </w:p>
        </w:tc>
        <w:tc>
          <w:tcPr>
            <w:tcW w:w="4281" w:type="dxa"/>
            <w:tcBorders>
              <w:top w:val="nil"/>
              <w:left w:val="nil"/>
              <w:bottom w:val="single" w:sz="4" w:space="0" w:color="000000"/>
              <w:right w:val="single" w:sz="4" w:space="0" w:color="000000"/>
            </w:tcBorders>
            <w:shd w:val="clear" w:color="auto" w:fill="auto"/>
            <w:vAlign w:val="center"/>
          </w:tcPr>
          <w:p w14:paraId="3F582C6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34AC9FF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D82CA0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41E466C" w14:textId="77777777" w:rsidTr="002B42AE">
        <w:trPr>
          <w:gridAfter w:val="1"/>
          <w:wAfter w:w="30" w:type="dxa"/>
        </w:trPr>
        <w:tc>
          <w:tcPr>
            <w:tcW w:w="498" w:type="dxa"/>
            <w:shd w:val="clear" w:color="auto" w:fill="auto"/>
          </w:tcPr>
          <w:p w14:paraId="3B0B8B7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4F1338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7451EAA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cai nghiện ma tuý tự nguyện</w:t>
            </w:r>
          </w:p>
        </w:tc>
        <w:tc>
          <w:tcPr>
            <w:tcW w:w="4281" w:type="dxa"/>
            <w:tcBorders>
              <w:top w:val="nil"/>
              <w:left w:val="nil"/>
              <w:bottom w:val="single" w:sz="4" w:space="0" w:color="000000"/>
              <w:right w:val="single" w:sz="4" w:space="0" w:color="000000"/>
            </w:tcBorders>
            <w:shd w:val="clear" w:color="auto" w:fill="auto"/>
            <w:vAlign w:val="center"/>
          </w:tcPr>
          <w:p w14:paraId="05A4D0A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539/QĐ-UBND ngày 15/6/2022</w:t>
            </w:r>
          </w:p>
        </w:tc>
        <w:tc>
          <w:tcPr>
            <w:tcW w:w="1980" w:type="dxa"/>
          </w:tcPr>
          <w:p w14:paraId="1EE48BF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0DAC75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F575239" w14:textId="77777777" w:rsidTr="002B42AE">
        <w:trPr>
          <w:gridAfter w:val="1"/>
          <w:wAfter w:w="30" w:type="dxa"/>
        </w:trPr>
        <w:tc>
          <w:tcPr>
            <w:tcW w:w="498" w:type="dxa"/>
            <w:shd w:val="clear" w:color="auto" w:fill="auto"/>
          </w:tcPr>
          <w:p w14:paraId="388073B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2E38B6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IV</w:t>
            </w:r>
          </w:p>
        </w:tc>
        <w:tc>
          <w:tcPr>
            <w:tcW w:w="5506" w:type="dxa"/>
            <w:tcBorders>
              <w:top w:val="nil"/>
              <w:left w:val="nil"/>
              <w:bottom w:val="single" w:sz="4" w:space="0" w:color="000000"/>
              <w:right w:val="single" w:sz="4" w:space="0" w:color="000000"/>
            </w:tcBorders>
            <w:shd w:val="clear" w:color="auto" w:fill="auto"/>
            <w:vAlign w:val="center"/>
          </w:tcPr>
          <w:p w14:paraId="5E6774B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Giảm nghèo</w:t>
            </w:r>
          </w:p>
        </w:tc>
        <w:tc>
          <w:tcPr>
            <w:tcW w:w="4281" w:type="dxa"/>
            <w:tcBorders>
              <w:top w:val="nil"/>
              <w:left w:val="nil"/>
              <w:bottom w:val="single" w:sz="4" w:space="0" w:color="000000"/>
              <w:right w:val="single" w:sz="4" w:space="0" w:color="000000"/>
            </w:tcBorders>
            <w:shd w:val="clear" w:color="auto" w:fill="auto"/>
            <w:vAlign w:val="center"/>
          </w:tcPr>
          <w:p w14:paraId="41F54DD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7AB84E9A"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BAC62CF"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37BF4B22" w14:textId="77777777" w:rsidTr="002B42AE">
        <w:trPr>
          <w:gridAfter w:val="1"/>
          <w:wAfter w:w="30" w:type="dxa"/>
        </w:trPr>
        <w:tc>
          <w:tcPr>
            <w:tcW w:w="498" w:type="dxa"/>
            <w:shd w:val="clear" w:color="auto" w:fill="auto"/>
          </w:tcPr>
          <w:p w14:paraId="03FA494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3DAB45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8461FC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Công nhận hộ nghèo, hộ cận nghèo phát sinh trong năm</w:t>
            </w:r>
          </w:p>
        </w:tc>
        <w:tc>
          <w:tcPr>
            <w:tcW w:w="4281" w:type="dxa"/>
            <w:tcBorders>
              <w:top w:val="nil"/>
              <w:left w:val="nil"/>
              <w:bottom w:val="single" w:sz="4" w:space="0" w:color="000000"/>
              <w:right w:val="single" w:sz="4" w:space="0" w:color="000000"/>
            </w:tcBorders>
            <w:shd w:val="clear" w:color="auto" w:fill="auto"/>
            <w:vAlign w:val="center"/>
          </w:tcPr>
          <w:p w14:paraId="653D5CB8"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7E1AF9B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BEB2A36"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76EB503" w14:textId="77777777" w:rsidTr="002B42AE">
        <w:trPr>
          <w:gridAfter w:val="1"/>
          <w:wAfter w:w="30" w:type="dxa"/>
        </w:trPr>
        <w:tc>
          <w:tcPr>
            <w:tcW w:w="498" w:type="dxa"/>
            <w:shd w:val="clear" w:color="auto" w:fill="auto"/>
          </w:tcPr>
          <w:p w14:paraId="40B2386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029EA1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33050ED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Công nhận hộ thoát nghèo, hộ thoát cận nghèo trong năm</w:t>
            </w:r>
          </w:p>
        </w:tc>
        <w:tc>
          <w:tcPr>
            <w:tcW w:w="4281" w:type="dxa"/>
            <w:tcBorders>
              <w:top w:val="nil"/>
              <w:left w:val="nil"/>
              <w:bottom w:val="single" w:sz="4" w:space="0" w:color="000000"/>
              <w:right w:val="single" w:sz="4" w:space="0" w:color="000000"/>
            </w:tcBorders>
            <w:shd w:val="clear" w:color="auto" w:fill="auto"/>
            <w:vAlign w:val="center"/>
          </w:tcPr>
          <w:p w14:paraId="64178D0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7689F21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51A926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6C67438" w14:textId="77777777" w:rsidTr="002B42AE">
        <w:trPr>
          <w:gridAfter w:val="1"/>
          <w:wAfter w:w="30" w:type="dxa"/>
        </w:trPr>
        <w:tc>
          <w:tcPr>
            <w:tcW w:w="498" w:type="dxa"/>
            <w:shd w:val="clear" w:color="auto" w:fill="auto"/>
          </w:tcPr>
          <w:p w14:paraId="3D22EDC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0090C9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V</w:t>
            </w:r>
          </w:p>
        </w:tc>
        <w:tc>
          <w:tcPr>
            <w:tcW w:w="5506" w:type="dxa"/>
            <w:tcBorders>
              <w:top w:val="nil"/>
              <w:left w:val="nil"/>
              <w:bottom w:val="single" w:sz="4" w:space="0" w:color="000000"/>
              <w:right w:val="single" w:sz="4" w:space="0" w:color="000000"/>
            </w:tcBorders>
            <w:shd w:val="clear" w:color="auto" w:fill="auto"/>
            <w:vAlign w:val="center"/>
          </w:tcPr>
          <w:p w14:paraId="7635BFA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Trẻ em</w:t>
            </w:r>
          </w:p>
        </w:tc>
        <w:tc>
          <w:tcPr>
            <w:tcW w:w="4281" w:type="dxa"/>
            <w:tcBorders>
              <w:top w:val="nil"/>
              <w:left w:val="nil"/>
              <w:bottom w:val="single" w:sz="4" w:space="0" w:color="000000"/>
              <w:right w:val="single" w:sz="4" w:space="0" w:color="000000"/>
            </w:tcBorders>
            <w:shd w:val="clear" w:color="auto" w:fill="auto"/>
            <w:vAlign w:val="center"/>
          </w:tcPr>
          <w:p w14:paraId="07060A44"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b/>
                <w:bCs/>
                <w:szCs w:val="20"/>
              </w:rPr>
              <w:t> </w:t>
            </w:r>
          </w:p>
        </w:tc>
        <w:tc>
          <w:tcPr>
            <w:tcW w:w="1980" w:type="dxa"/>
          </w:tcPr>
          <w:p w14:paraId="0DC4946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97E8BD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585AEB77" w14:textId="77777777" w:rsidTr="002B42AE">
        <w:trPr>
          <w:gridAfter w:val="1"/>
          <w:wAfter w:w="30" w:type="dxa"/>
        </w:trPr>
        <w:tc>
          <w:tcPr>
            <w:tcW w:w="498" w:type="dxa"/>
            <w:shd w:val="clear" w:color="auto" w:fill="auto"/>
          </w:tcPr>
          <w:p w14:paraId="56655106"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7E2345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0BFF9DD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Áp dụng các biện pháp can thiệp khẩn cấp hoặc tạm thời cách ly trẻ em khỏi môi trường hoặc người gây tổn hại cho trẻ em</w:t>
            </w:r>
          </w:p>
        </w:tc>
        <w:tc>
          <w:tcPr>
            <w:tcW w:w="4281" w:type="dxa"/>
            <w:tcBorders>
              <w:top w:val="nil"/>
              <w:left w:val="nil"/>
              <w:bottom w:val="single" w:sz="4" w:space="0" w:color="000000"/>
              <w:right w:val="single" w:sz="4" w:space="0" w:color="000000"/>
            </w:tcBorders>
            <w:shd w:val="clear" w:color="auto" w:fill="auto"/>
            <w:vAlign w:val="center"/>
          </w:tcPr>
          <w:p w14:paraId="6856201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4B19B89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4CA84F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9190589" w14:textId="77777777" w:rsidTr="002B42AE">
        <w:trPr>
          <w:gridAfter w:val="1"/>
          <w:wAfter w:w="30" w:type="dxa"/>
        </w:trPr>
        <w:tc>
          <w:tcPr>
            <w:tcW w:w="498" w:type="dxa"/>
            <w:shd w:val="clear" w:color="auto" w:fill="auto"/>
          </w:tcPr>
          <w:p w14:paraId="33080CD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6E29C4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4E9244C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 xml:space="preserve"> Chấm dứt việc chăm sóc thay thế cho trẻ em</w:t>
            </w:r>
          </w:p>
        </w:tc>
        <w:tc>
          <w:tcPr>
            <w:tcW w:w="4281" w:type="dxa"/>
            <w:tcBorders>
              <w:top w:val="nil"/>
              <w:left w:val="nil"/>
              <w:bottom w:val="single" w:sz="4" w:space="0" w:color="000000"/>
              <w:right w:val="single" w:sz="4" w:space="0" w:color="000000"/>
            </w:tcBorders>
            <w:shd w:val="clear" w:color="auto" w:fill="auto"/>
            <w:vAlign w:val="center"/>
          </w:tcPr>
          <w:p w14:paraId="5C648EB5"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18C3937E"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1FE052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10B3A9D" w14:textId="77777777" w:rsidTr="002B42AE">
        <w:trPr>
          <w:gridAfter w:val="1"/>
          <w:wAfter w:w="30" w:type="dxa"/>
        </w:trPr>
        <w:tc>
          <w:tcPr>
            <w:tcW w:w="498" w:type="dxa"/>
            <w:shd w:val="clear" w:color="auto" w:fill="auto"/>
          </w:tcPr>
          <w:p w14:paraId="3FF6141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E6E70F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4DF11BD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Phê duyệt kế hoạch hỗ trợ, can thiệp đối với trẻ em bị xâm hại hoặc có nguy cơ bị bạo lực, bóc lột, bỏ rơi và trẻ em có hoàn cảnh đặc biệt</w:t>
            </w:r>
          </w:p>
        </w:tc>
        <w:tc>
          <w:tcPr>
            <w:tcW w:w="4281" w:type="dxa"/>
            <w:tcBorders>
              <w:top w:val="nil"/>
              <w:left w:val="nil"/>
              <w:bottom w:val="single" w:sz="4" w:space="0" w:color="000000"/>
              <w:right w:val="single" w:sz="4" w:space="0" w:color="000000"/>
            </w:tcBorders>
            <w:shd w:val="clear" w:color="auto" w:fill="auto"/>
            <w:vAlign w:val="center"/>
          </w:tcPr>
          <w:p w14:paraId="35C6961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1E79FCE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48E70081"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6C8DC8B9" w14:textId="77777777" w:rsidTr="002B42AE">
        <w:trPr>
          <w:gridAfter w:val="1"/>
          <w:wAfter w:w="30" w:type="dxa"/>
        </w:trPr>
        <w:tc>
          <w:tcPr>
            <w:tcW w:w="498" w:type="dxa"/>
            <w:shd w:val="clear" w:color="auto" w:fill="auto"/>
          </w:tcPr>
          <w:p w14:paraId="06D48C8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31EE0D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nil"/>
              <w:left w:val="nil"/>
              <w:bottom w:val="single" w:sz="4" w:space="0" w:color="000000"/>
              <w:right w:val="single" w:sz="4" w:space="0" w:color="000000"/>
            </w:tcBorders>
            <w:shd w:val="clear" w:color="auto" w:fill="auto"/>
            <w:vAlign w:val="center"/>
          </w:tcPr>
          <w:p w14:paraId="72A3955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nhận chăm sóc thay thế cho trẻ em đối với cá nhân, người đại diện gia đình nhận chăm sóc thay thế không phải là người thân thích của trẻ em</w:t>
            </w:r>
          </w:p>
        </w:tc>
        <w:tc>
          <w:tcPr>
            <w:tcW w:w="4281" w:type="dxa"/>
            <w:tcBorders>
              <w:top w:val="nil"/>
              <w:left w:val="nil"/>
              <w:bottom w:val="single" w:sz="4" w:space="0" w:color="000000"/>
              <w:right w:val="single" w:sz="4" w:space="0" w:color="000000"/>
            </w:tcBorders>
            <w:shd w:val="clear" w:color="auto" w:fill="auto"/>
            <w:vAlign w:val="center"/>
          </w:tcPr>
          <w:p w14:paraId="08A59F53"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54DDEFE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149F01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889943D" w14:textId="77777777" w:rsidTr="002B42AE">
        <w:trPr>
          <w:gridAfter w:val="1"/>
          <w:wAfter w:w="30" w:type="dxa"/>
        </w:trPr>
        <w:tc>
          <w:tcPr>
            <w:tcW w:w="498" w:type="dxa"/>
            <w:shd w:val="clear" w:color="auto" w:fill="auto"/>
          </w:tcPr>
          <w:p w14:paraId="165A5DE4"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3D0B0E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nil"/>
              <w:bottom w:val="single" w:sz="4" w:space="0" w:color="000000"/>
              <w:right w:val="single" w:sz="4" w:space="0" w:color="000000"/>
            </w:tcBorders>
            <w:shd w:val="clear" w:color="auto" w:fill="auto"/>
            <w:vAlign w:val="center"/>
          </w:tcPr>
          <w:p w14:paraId="181F1C7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Thông báo nhận chăm sóc thay thế cho trẻ em đối với cá nhân, người đại diện gia đình nhận chăm sóc thay thế là người thân thích của trẻ em</w:t>
            </w:r>
          </w:p>
        </w:tc>
        <w:tc>
          <w:tcPr>
            <w:tcW w:w="4281" w:type="dxa"/>
            <w:tcBorders>
              <w:top w:val="nil"/>
              <w:left w:val="nil"/>
              <w:bottom w:val="single" w:sz="4" w:space="0" w:color="000000"/>
              <w:right w:val="single" w:sz="4" w:space="0" w:color="000000"/>
            </w:tcBorders>
            <w:shd w:val="clear" w:color="auto" w:fill="auto"/>
            <w:vAlign w:val="center"/>
          </w:tcPr>
          <w:p w14:paraId="7C93711E"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3F678A1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228F69D"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BEED8D1" w14:textId="77777777" w:rsidTr="002B42AE">
        <w:trPr>
          <w:gridAfter w:val="1"/>
          <w:wAfter w:w="30" w:type="dxa"/>
        </w:trPr>
        <w:tc>
          <w:tcPr>
            <w:tcW w:w="498" w:type="dxa"/>
            <w:shd w:val="clear" w:color="auto" w:fill="auto"/>
          </w:tcPr>
          <w:p w14:paraId="5108D2A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A8585F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6</w:t>
            </w:r>
          </w:p>
        </w:tc>
        <w:tc>
          <w:tcPr>
            <w:tcW w:w="5506" w:type="dxa"/>
            <w:tcBorders>
              <w:top w:val="nil"/>
              <w:left w:val="nil"/>
              <w:bottom w:val="single" w:sz="4" w:space="0" w:color="000000"/>
              <w:right w:val="single" w:sz="4" w:space="0" w:color="000000"/>
            </w:tcBorders>
            <w:shd w:val="clear" w:color="auto" w:fill="auto"/>
            <w:vAlign w:val="center"/>
          </w:tcPr>
          <w:p w14:paraId="4F712AE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Chuyển trẻ em đang được chăm sóc thay thế tại cơ sở trợ giúp xã hội đến cá nhân, gia đình nhận chăm sóc thay thế</w:t>
            </w:r>
          </w:p>
        </w:tc>
        <w:tc>
          <w:tcPr>
            <w:tcW w:w="4281" w:type="dxa"/>
            <w:tcBorders>
              <w:top w:val="nil"/>
              <w:left w:val="nil"/>
              <w:bottom w:val="single" w:sz="4" w:space="0" w:color="000000"/>
              <w:right w:val="single" w:sz="4" w:space="0" w:color="000000"/>
            </w:tcBorders>
            <w:shd w:val="clear" w:color="auto" w:fill="auto"/>
            <w:vAlign w:val="center"/>
          </w:tcPr>
          <w:p w14:paraId="43878F0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592/QĐ-UBND ngày 25/12/2019</w:t>
            </w:r>
          </w:p>
        </w:tc>
        <w:tc>
          <w:tcPr>
            <w:tcW w:w="1980" w:type="dxa"/>
          </w:tcPr>
          <w:p w14:paraId="4287A2D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87FDA84"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E986CEF" w14:textId="77777777" w:rsidTr="002B42AE">
        <w:tc>
          <w:tcPr>
            <w:tcW w:w="15217" w:type="dxa"/>
            <w:gridSpan w:val="7"/>
            <w:shd w:val="clear" w:color="auto" w:fill="auto"/>
          </w:tcPr>
          <w:p w14:paraId="65007BC0" w14:textId="77777777" w:rsidR="002B42AE" w:rsidRPr="002B42AE" w:rsidRDefault="002B42AE" w:rsidP="002B42AE">
            <w:pPr>
              <w:numPr>
                <w:ilvl w:val="0"/>
                <w:numId w:val="41"/>
              </w:numPr>
              <w:spacing w:after="0" w:line="240" w:lineRule="auto"/>
              <w:jc w:val="center"/>
              <w:rPr>
                <w:rFonts w:eastAsia="Times New Roman" w:cs="Times New Roman"/>
                <w:b/>
                <w:bCs/>
                <w:szCs w:val="26"/>
              </w:rPr>
            </w:pPr>
            <w:r w:rsidRPr="002B42AE">
              <w:rPr>
                <w:rFonts w:eastAsia="Times New Roman" w:cs="Times New Roman"/>
                <w:b/>
                <w:bCs/>
                <w:szCs w:val="26"/>
              </w:rPr>
              <w:t>Y TẾ</w:t>
            </w:r>
          </w:p>
        </w:tc>
      </w:tr>
      <w:tr w:rsidR="002B42AE" w:rsidRPr="002B42AE" w14:paraId="56FBCAA6" w14:textId="77777777" w:rsidTr="002B42AE">
        <w:trPr>
          <w:gridAfter w:val="1"/>
          <w:wAfter w:w="30" w:type="dxa"/>
        </w:trPr>
        <w:tc>
          <w:tcPr>
            <w:tcW w:w="498" w:type="dxa"/>
            <w:shd w:val="clear" w:color="auto" w:fill="auto"/>
          </w:tcPr>
          <w:p w14:paraId="1897F42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87E4227"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nil"/>
              <w:right w:val="nil"/>
            </w:tcBorders>
            <w:shd w:val="clear" w:color="auto" w:fill="auto"/>
            <w:vAlign w:val="bottom"/>
          </w:tcPr>
          <w:p w14:paraId="3EBC9EA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Dân số kế hoạch hóa gia dình</w:t>
            </w:r>
          </w:p>
        </w:tc>
        <w:tc>
          <w:tcPr>
            <w:tcW w:w="4281" w:type="dxa"/>
            <w:tcBorders>
              <w:top w:val="nil"/>
              <w:left w:val="single" w:sz="4" w:space="0" w:color="000000"/>
              <w:bottom w:val="single" w:sz="4" w:space="0" w:color="000000"/>
              <w:right w:val="single" w:sz="4" w:space="0" w:color="000000"/>
            </w:tcBorders>
            <w:shd w:val="clear" w:color="auto" w:fill="auto"/>
            <w:vAlign w:val="center"/>
          </w:tcPr>
          <w:p w14:paraId="651FF16B"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157D73E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8D4638D"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20B14B93" w14:textId="77777777" w:rsidTr="002B42AE">
        <w:trPr>
          <w:gridAfter w:val="1"/>
          <w:wAfter w:w="30" w:type="dxa"/>
        </w:trPr>
        <w:tc>
          <w:tcPr>
            <w:tcW w:w="498" w:type="dxa"/>
            <w:shd w:val="clear" w:color="auto" w:fill="auto"/>
          </w:tcPr>
          <w:p w14:paraId="149A2583"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nil"/>
            </w:tcBorders>
            <w:shd w:val="clear" w:color="FFFFFF" w:fill="FFFFFF"/>
            <w:vAlign w:val="center"/>
          </w:tcPr>
          <w:p w14:paraId="789DD8F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AB4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Xét hưởng chính sách hỗ trợ cho đối tượng sinh con đúng chính sách dân số.</w:t>
            </w:r>
          </w:p>
        </w:tc>
        <w:tc>
          <w:tcPr>
            <w:tcW w:w="4281" w:type="dxa"/>
            <w:tcBorders>
              <w:top w:val="nil"/>
              <w:left w:val="nil"/>
              <w:bottom w:val="single" w:sz="4" w:space="0" w:color="000000"/>
              <w:right w:val="single" w:sz="4" w:space="0" w:color="000000"/>
            </w:tcBorders>
            <w:shd w:val="clear" w:color="FFFFFF" w:fill="FFFFFF"/>
            <w:vAlign w:val="center"/>
          </w:tcPr>
          <w:p w14:paraId="2DEED9D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32/QĐ-UBND ngày 06/01/2020</w:t>
            </w:r>
          </w:p>
        </w:tc>
        <w:tc>
          <w:tcPr>
            <w:tcW w:w="1980" w:type="dxa"/>
          </w:tcPr>
          <w:p w14:paraId="3F2714C5"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954AE5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24B372F" w14:textId="77777777" w:rsidTr="002B42AE">
        <w:trPr>
          <w:gridAfter w:val="1"/>
          <w:wAfter w:w="30" w:type="dxa"/>
        </w:trPr>
        <w:tc>
          <w:tcPr>
            <w:tcW w:w="498" w:type="dxa"/>
            <w:shd w:val="clear" w:color="auto" w:fill="auto"/>
          </w:tcPr>
          <w:p w14:paraId="4CAD059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nil"/>
            </w:tcBorders>
            <w:shd w:val="clear" w:color="FFFFFF" w:fill="FFFFFF"/>
            <w:vAlign w:val="center"/>
          </w:tcPr>
          <w:p w14:paraId="24BB6A3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single" w:sz="4" w:space="0" w:color="000000"/>
              <w:bottom w:val="single" w:sz="4" w:space="0" w:color="000000"/>
              <w:right w:val="single" w:sz="4" w:space="0" w:color="000000"/>
            </w:tcBorders>
            <w:shd w:val="clear" w:color="auto" w:fill="auto"/>
            <w:vAlign w:val="center"/>
          </w:tcPr>
          <w:p w14:paraId="44E7627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Cấp giấy chứng sinh đối với trường hợp trẻ được sinh ra ngoài cơ sở khám bệnh, chữa bệnh nhưng được cán bộ y tế hoặc cô đỡ thôn bản đỡ đẻ.</w:t>
            </w:r>
          </w:p>
        </w:tc>
        <w:tc>
          <w:tcPr>
            <w:tcW w:w="4281" w:type="dxa"/>
            <w:tcBorders>
              <w:top w:val="nil"/>
              <w:left w:val="nil"/>
              <w:bottom w:val="single" w:sz="4" w:space="0" w:color="000000"/>
              <w:right w:val="single" w:sz="4" w:space="0" w:color="000000"/>
            </w:tcBorders>
            <w:shd w:val="clear" w:color="FFFFFF" w:fill="FFFFFF"/>
            <w:vAlign w:val="center"/>
          </w:tcPr>
          <w:p w14:paraId="7BB9C49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32/QĐ-UBND ngày 06/01/2020</w:t>
            </w:r>
          </w:p>
        </w:tc>
        <w:tc>
          <w:tcPr>
            <w:tcW w:w="1980" w:type="dxa"/>
          </w:tcPr>
          <w:p w14:paraId="20B913F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73F4BC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3D0DB56" w14:textId="77777777" w:rsidTr="002B42AE">
        <w:tc>
          <w:tcPr>
            <w:tcW w:w="15217" w:type="dxa"/>
            <w:gridSpan w:val="7"/>
            <w:shd w:val="clear" w:color="auto" w:fill="auto"/>
          </w:tcPr>
          <w:p w14:paraId="2A90E5E9" w14:textId="77777777" w:rsidR="002B42AE" w:rsidRPr="002B42AE" w:rsidRDefault="002B42AE" w:rsidP="002B42AE">
            <w:pPr>
              <w:numPr>
                <w:ilvl w:val="0"/>
                <w:numId w:val="41"/>
              </w:numPr>
              <w:tabs>
                <w:tab w:val="left" w:pos="6085"/>
                <w:tab w:val="center" w:pos="7523"/>
              </w:tabs>
              <w:spacing w:after="0" w:line="240" w:lineRule="auto"/>
              <w:rPr>
                <w:rFonts w:eastAsia="Times New Roman" w:cs="Times New Roman"/>
                <w:szCs w:val="26"/>
                <w:lang w:val="vi-VN"/>
              </w:rPr>
            </w:pPr>
            <w:r w:rsidRPr="002B42AE">
              <w:rPr>
                <w:rFonts w:eastAsia="Times New Roman" w:cs="Times New Roman"/>
                <w:b/>
                <w:bCs/>
                <w:sz w:val="26"/>
                <w:szCs w:val="26"/>
                <w:lang w:val="nl-NL"/>
              </w:rPr>
              <w:t xml:space="preserve">10. </w:t>
            </w:r>
            <w:r w:rsidRPr="002B42AE">
              <w:rPr>
                <w:rFonts w:eastAsia="Times New Roman" w:cs="Times New Roman"/>
                <w:b/>
                <w:bCs/>
                <w:sz w:val="26"/>
                <w:szCs w:val="26"/>
                <w:lang w:val="nl-NL"/>
              </w:rPr>
              <w:tab/>
              <w:t>KINH TẾ VÀ HẠ TẦNG</w:t>
            </w:r>
          </w:p>
        </w:tc>
      </w:tr>
      <w:tr w:rsidR="002B42AE" w:rsidRPr="002B42AE" w14:paraId="3B76D66A" w14:textId="77777777" w:rsidTr="002B42AE">
        <w:trPr>
          <w:gridAfter w:val="1"/>
          <w:wAfter w:w="30" w:type="dxa"/>
        </w:trPr>
        <w:tc>
          <w:tcPr>
            <w:tcW w:w="498" w:type="dxa"/>
            <w:shd w:val="clear" w:color="auto" w:fill="auto"/>
          </w:tcPr>
          <w:p w14:paraId="4E7B34DA" w14:textId="77777777" w:rsidR="002B42AE" w:rsidRPr="002B42AE" w:rsidRDefault="002B42AE" w:rsidP="002B42AE">
            <w:pPr>
              <w:spacing w:after="0" w:line="240" w:lineRule="auto"/>
              <w:ind w:left="142"/>
              <w:jc w:val="center"/>
              <w:rPr>
                <w:rFonts w:eastAsia="Times New Roman" w:cs="Times New Roman"/>
                <w:szCs w:val="26"/>
                <w:lang w:val="vi-VN"/>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7A77B64" w14:textId="77777777" w:rsidR="002B42AE" w:rsidRPr="002B42AE" w:rsidRDefault="002B42AE" w:rsidP="002B42AE">
            <w:pPr>
              <w:spacing w:after="0" w:line="240" w:lineRule="auto"/>
              <w:ind w:left="142" w:hanging="142"/>
              <w:jc w:val="both"/>
              <w:rPr>
                <w:rFonts w:eastAsia="Times New Roman" w:cs="Times New Roman"/>
                <w:szCs w:val="26"/>
                <w:lang w:val="vi-VN"/>
              </w:rPr>
            </w:pPr>
          </w:p>
        </w:tc>
        <w:tc>
          <w:tcPr>
            <w:tcW w:w="5506" w:type="dxa"/>
            <w:tcBorders>
              <w:top w:val="nil"/>
              <w:left w:val="nil"/>
              <w:bottom w:val="single" w:sz="4" w:space="0" w:color="000000"/>
              <w:right w:val="single" w:sz="4" w:space="0" w:color="000000"/>
            </w:tcBorders>
            <w:shd w:val="clear" w:color="auto" w:fill="auto"/>
            <w:vAlign w:val="center"/>
          </w:tcPr>
          <w:p w14:paraId="1F359042" w14:textId="77777777" w:rsidR="002B42AE" w:rsidRPr="002B42AE" w:rsidRDefault="002B42AE" w:rsidP="002B42AE">
            <w:pPr>
              <w:spacing w:after="0" w:line="240" w:lineRule="auto"/>
              <w:ind w:left="142" w:hanging="142"/>
              <w:jc w:val="both"/>
              <w:rPr>
                <w:rFonts w:eastAsia="Times New Roman" w:cs="Times New Roman"/>
                <w:szCs w:val="26"/>
                <w:lang w:val="vi-VN"/>
              </w:rPr>
            </w:pPr>
            <w:r w:rsidRPr="002B42AE">
              <w:rPr>
                <w:rFonts w:eastAsia="Times New Roman" w:cs="Times New Roman"/>
                <w:b/>
                <w:bCs/>
                <w:szCs w:val="20"/>
                <w:lang w:val="vi-VN"/>
              </w:rPr>
              <w:t>Lĩnh vực an toàn đập, hồ chứa thủy điện</w:t>
            </w:r>
          </w:p>
        </w:tc>
        <w:tc>
          <w:tcPr>
            <w:tcW w:w="4281" w:type="dxa"/>
            <w:tcBorders>
              <w:top w:val="nil"/>
              <w:left w:val="nil"/>
              <w:bottom w:val="single" w:sz="4" w:space="0" w:color="000000"/>
              <w:right w:val="single" w:sz="4" w:space="0" w:color="000000"/>
            </w:tcBorders>
            <w:shd w:val="clear" w:color="auto" w:fill="auto"/>
            <w:vAlign w:val="center"/>
          </w:tcPr>
          <w:p w14:paraId="64EC0127" w14:textId="77777777" w:rsidR="002B42AE" w:rsidRPr="002B42AE" w:rsidRDefault="002B42AE" w:rsidP="002B42AE">
            <w:pPr>
              <w:spacing w:after="0" w:line="240" w:lineRule="auto"/>
              <w:ind w:left="-57" w:right="-57" w:hanging="142"/>
              <w:jc w:val="both"/>
              <w:rPr>
                <w:rFonts w:eastAsia="Times New Roman" w:cs="Times New Roman"/>
                <w:szCs w:val="26"/>
                <w:lang w:val="vi-VN"/>
              </w:rPr>
            </w:pPr>
            <w:r w:rsidRPr="002B42AE">
              <w:rPr>
                <w:rFonts w:eastAsia="Times New Roman" w:cs="Times New Roman"/>
                <w:b/>
                <w:bCs/>
                <w:szCs w:val="20"/>
                <w:lang w:val="vi-VN"/>
              </w:rPr>
              <w:t> </w:t>
            </w:r>
          </w:p>
        </w:tc>
        <w:tc>
          <w:tcPr>
            <w:tcW w:w="1980" w:type="dxa"/>
          </w:tcPr>
          <w:p w14:paraId="4CF51274" w14:textId="77777777" w:rsidR="002B42AE" w:rsidRPr="002B42AE" w:rsidRDefault="002B42AE" w:rsidP="002B42AE">
            <w:pPr>
              <w:spacing w:after="0" w:line="240" w:lineRule="auto"/>
              <w:ind w:left="142"/>
              <w:jc w:val="center"/>
              <w:rPr>
                <w:rFonts w:eastAsia="Times New Roman" w:cs="Times New Roman"/>
                <w:szCs w:val="26"/>
                <w:lang w:val="vi-VN"/>
              </w:rPr>
            </w:pPr>
          </w:p>
        </w:tc>
        <w:tc>
          <w:tcPr>
            <w:tcW w:w="2070" w:type="dxa"/>
          </w:tcPr>
          <w:p w14:paraId="70D1CB72" w14:textId="77777777" w:rsidR="002B42AE" w:rsidRPr="002B42AE" w:rsidRDefault="002B42AE" w:rsidP="002B42AE">
            <w:pPr>
              <w:spacing w:after="0" w:line="240" w:lineRule="auto"/>
              <w:ind w:left="142"/>
              <w:jc w:val="center"/>
              <w:rPr>
                <w:rFonts w:eastAsia="Times New Roman" w:cs="Times New Roman"/>
                <w:szCs w:val="26"/>
                <w:lang w:val="vi-VN"/>
              </w:rPr>
            </w:pPr>
          </w:p>
        </w:tc>
      </w:tr>
      <w:tr w:rsidR="002B42AE" w:rsidRPr="002B42AE" w14:paraId="07D956AE" w14:textId="77777777" w:rsidTr="002B42AE">
        <w:trPr>
          <w:gridAfter w:val="1"/>
          <w:wAfter w:w="30" w:type="dxa"/>
        </w:trPr>
        <w:tc>
          <w:tcPr>
            <w:tcW w:w="498" w:type="dxa"/>
            <w:shd w:val="clear" w:color="auto" w:fill="auto"/>
          </w:tcPr>
          <w:p w14:paraId="590C800A" w14:textId="77777777" w:rsidR="002B42AE" w:rsidRPr="002B42AE" w:rsidRDefault="002B42AE" w:rsidP="002B42AE">
            <w:pPr>
              <w:spacing w:after="0" w:line="240" w:lineRule="auto"/>
              <w:ind w:left="142"/>
              <w:jc w:val="center"/>
              <w:rPr>
                <w:rFonts w:eastAsia="Times New Roman" w:cs="Times New Roman"/>
                <w:szCs w:val="26"/>
                <w:lang w:val="vi-VN"/>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4F98F02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3942C17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 xml:space="preserve"> Thẩm định, phê duyệt phương án ứng phó với tình huống khẩn cấp hồ chứa thủy điện thuộc thẩm quyền phê duyệt của Ủy ban nhân dân cấp xã</w:t>
            </w:r>
          </w:p>
        </w:tc>
        <w:tc>
          <w:tcPr>
            <w:tcW w:w="4281" w:type="dxa"/>
            <w:tcBorders>
              <w:top w:val="nil"/>
              <w:left w:val="nil"/>
              <w:bottom w:val="single" w:sz="4" w:space="0" w:color="000000"/>
              <w:right w:val="single" w:sz="4" w:space="0" w:color="000000"/>
            </w:tcBorders>
            <w:shd w:val="clear" w:color="auto" w:fill="auto"/>
            <w:vAlign w:val="center"/>
          </w:tcPr>
          <w:p w14:paraId="5103F6B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572/QĐ-UBND ngày 20/12/2019</w:t>
            </w:r>
          </w:p>
        </w:tc>
        <w:tc>
          <w:tcPr>
            <w:tcW w:w="1980" w:type="dxa"/>
          </w:tcPr>
          <w:p w14:paraId="201DF06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79C724A"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92DB9F3" w14:textId="77777777" w:rsidTr="002B42AE">
        <w:trPr>
          <w:gridAfter w:val="1"/>
          <w:wAfter w:w="30" w:type="dxa"/>
        </w:trPr>
        <w:tc>
          <w:tcPr>
            <w:tcW w:w="498" w:type="dxa"/>
            <w:shd w:val="clear" w:color="auto" w:fill="auto"/>
          </w:tcPr>
          <w:p w14:paraId="37DF03DD"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1A4070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0CAE9E4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Thẩm định, phê duyệt phương án ứng phó thiên tai cho công trình vùng hạ du đập thủy điện thuộc thẩm quyền phê duyệt của Ủy ban nhân dân cấp xã</w:t>
            </w:r>
          </w:p>
        </w:tc>
        <w:tc>
          <w:tcPr>
            <w:tcW w:w="4281" w:type="dxa"/>
            <w:tcBorders>
              <w:top w:val="nil"/>
              <w:left w:val="nil"/>
              <w:bottom w:val="single" w:sz="4" w:space="0" w:color="000000"/>
              <w:right w:val="single" w:sz="4" w:space="0" w:color="000000"/>
            </w:tcBorders>
            <w:shd w:val="clear" w:color="auto" w:fill="auto"/>
            <w:vAlign w:val="center"/>
          </w:tcPr>
          <w:p w14:paraId="21FA60C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572/QĐ-UBND ngày 20/12/2019</w:t>
            </w:r>
          </w:p>
        </w:tc>
        <w:tc>
          <w:tcPr>
            <w:tcW w:w="1980" w:type="dxa"/>
          </w:tcPr>
          <w:p w14:paraId="1D60BCD5"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338E81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BE47A84" w14:textId="77777777" w:rsidTr="002B42AE">
        <w:tc>
          <w:tcPr>
            <w:tcW w:w="15217" w:type="dxa"/>
            <w:gridSpan w:val="7"/>
            <w:shd w:val="clear" w:color="auto" w:fill="auto"/>
          </w:tcPr>
          <w:p w14:paraId="4A4388D0" w14:textId="77777777" w:rsidR="002B42AE" w:rsidRPr="002B42AE" w:rsidRDefault="002B42AE" w:rsidP="002B42AE">
            <w:pPr>
              <w:spacing w:after="0" w:line="240" w:lineRule="auto"/>
              <w:ind w:left="142"/>
              <w:jc w:val="center"/>
              <w:rPr>
                <w:rFonts w:eastAsia="Times New Roman" w:cs="Times New Roman"/>
                <w:szCs w:val="26"/>
                <w:lang w:val="vi-VN"/>
              </w:rPr>
            </w:pPr>
            <w:r w:rsidRPr="002B42AE">
              <w:rPr>
                <w:rFonts w:eastAsia="Times New Roman" w:cs="Times New Roman"/>
                <w:b/>
                <w:bCs/>
                <w:sz w:val="26"/>
                <w:szCs w:val="26"/>
                <w:lang w:val="nl-NL"/>
              </w:rPr>
              <w:t>11.</w:t>
            </w:r>
            <w:r w:rsidRPr="002B42AE">
              <w:rPr>
                <w:rFonts w:eastAsia="Times New Roman" w:cs="Times New Roman"/>
                <w:sz w:val="26"/>
                <w:szCs w:val="26"/>
                <w:lang w:val="nl-NL"/>
              </w:rPr>
              <w:t xml:space="preserve"> </w:t>
            </w:r>
            <w:r w:rsidRPr="002B42AE">
              <w:rPr>
                <w:rFonts w:eastAsia="Times New Roman" w:cs="Times New Roman"/>
                <w:b/>
                <w:bCs/>
                <w:sz w:val="26"/>
                <w:szCs w:val="26"/>
                <w:lang w:val="nl-NL"/>
              </w:rPr>
              <w:t>NÔNG NGHIỆP VÀ PHÁT TRIỂN NÔNG THÔN</w:t>
            </w:r>
          </w:p>
        </w:tc>
      </w:tr>
      <w:tr w:rsidR="002B42AE" w:rsidRPr="002B42AE" w14:paraId="23A72566" w14:textId="77777777" w:rsidTr="002B42AE">
        <w:trPr>
          <w:gridAfter w:val="1"/>
          <w:wAfter w:w="30" w:type="dxa"/>
        </w:trPr>
        <w:tc>
          <w:tcPr>
            <w:tcW w:w="498" w:type="dxa"/>
            <w:shd w:val="clear" w:color="auto" w:fill="auto"/>
          </w:tcPr>
          <w:p w14:paraId="273CE376" w14:textId="77777777" w:rsidR="002B42AE" w:rsidRPr="002B42AE" w:rsidRDefault="002B42AE" w:rsidP="002B42AE">
            <w:pPr>
              <w:spacing w:after="0" w:line="240" w:lineRule="auto"/>
              <w:ind w:left="142"/>
              <w:jc w:val="center"/>
              <w:rPr>
                <w:rFonts w:eastAsia="Times New Roman" w:cs="Times New Roman"/>
                <w:szCs w:val="26"/>
                <w:lang w:val="vi-VN"/>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5EEE09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single" w:sz="4" w:space="0" w:color="000000"/>
              <w:right w:val="single" w:sz="4" w:space="0" w:color="000000"/>
            </w:tcBorders>
            <w:shd w:val="clear" w:color="auto" w:fill="auto"/>
            <w:vAlign w:val="center"/>
          </w:tcPr>
          <w:p w14:paraId="182BAA1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Trồng trọt</w:t>
            </w:r>
          </w:p>
        </w:tc>
        <w:tc>
          <w:tcPr>
            <w:tcW w:w="4281" w:type="dxa"/>
            <w:tcBorders>
              <w:top w:val="nil"/>
              <w:left w:val="nil"/>
              <w:bottom w:val="single" w:sz="4" w:space="0" w:color="000000"/>
              <w:right w:val="single" w:sz="4" w:space="0" w:color="000000"/>
            </w:tcBorders>
            <w:shd w:val="clear" w:color="auto" w:fill="auto"/>
            <w:vAlign w:val="center"/>
          </w:tcPr>
          <w:p w14:paraId="5E294A5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71169DFC"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BB7C256"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15B3C347" w14:textId="77777777" w:rsidTr="002B42AE">
        <w:trPr>
          <w:gridAfter w:val="1"/>
          <w:wAfter w:w="30" w:type="dxa"/>
        </w:trPr>
        <w:tc>
          <w:tcPr>
            <w:tcW w:w="498" w:type="dxa"/>
            <w:shd w:val="clear" w:color="auto" w:fill="auto"/>
          </w:tcPr>
          <w:p w14:paraId="5E5290D2"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08AAF2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036EC72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Chuyển đổi cơ cấu cây trồng trên đất trồng lúa</w:t>
            </w:r>
          </w:p>
        </w:tc>
        <w:tc>
          <w:tcPr>
            <w:tcW w:w="4281" w:type="dxa"/>
            <w:tcBorders>
              <w:top w:val="nil"/>
              <w:left w:val="nil"/>
              <w:bottom w:val="single" w:sz="4" w:space="0" w:color="000000"/>
              <w:right w:val="single" w:sz="4" w:space="0" w:color="000000"/>
            </w:tcBorders>
            <w:shd w:val="clear" w:color="auto" w:fill="auto"/>
            <w:vAlign w:val="center"/>
          </w:tcPr>
          <w:p w14:paraId="4BDB2EC2"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329DB187"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6B054D8"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BFCD2BD" w14:textId="77777777" w:rsidTr="002B42AE">
        <w:trPr>
          <w:gridAfter w:val="1"/>
          <w:wAfter w:w="30" w:type="dxa"/>
        </w:trPr>
        <w:tc>
          <w:tcPr>
            <w:tcW w:w="498" w:type="dxa"/>
            <w:shd w:val="clear" w:color="auto" w:fill="auto"/>
          </w:tcPr>
          <w:p w14:paraId="2C57485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2B7F31B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single" w:sz="4" w:space="0" w:color="000000"/>
            </w:tcBorders>
            <w:shd w:val="clear" w:color="auto" w:fill="auto"/>
            <w:vAlign w:val="center"/>
          </w:tcPr>
          <w:p w14:paraId="49A3C40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Thủy lợi</w:t>
            </w:r>
          </w:p>
        </w:tc>
        <w:tc>
          <w:tcPr>
            <w:tcW w:w="4281" w:type="dxa"/>
            <w:tcBorders>
              <w:top w:val="nil"/>
              <w:left w:val="nil"/>
              <w:bottom w:val="single" w:sz="4" w:space="0" w:color="000000"/>
              <w:right w:val="single" w:sz="4" w:space="0" w:color="000000"/>
            </w:tcBorders>
            <w:shd w:val="clear" w:color="auto" w:fill="auto"/>
            <w:vAlign w:val="center"/>
          </w:tcPr>
          <w:p w14:paraId="2AA31183"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4CE39C7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2F56A53"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0FBBB6BB" w14:textId="77777777" w:rsidTr="002B42AE">
        <w:trPr>
          <w:gridAfter w:val="1"/>
          <w:wAfter w:w="30" w:type="dxa"/>
        </w:trPr>
        <w:tc>
          <w:tcPr>
            <w:tcW w:w="498" w:type="dxa"/>
            <w:shd w:val="clear" w:color="auto" w:fill="auto"/>
          </w:tcPr>
          <w:p w14:paraId="1D2D554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F2E777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4A9D9CF"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4281" w:type="dxa"/>
            <w:tcBorders>
              <w:top w:val="nil"/>
              <w:left w:val="nil"/>
              <w:bottom w:val="single" w:sz="4" w:space="0" w:color="000000"/>
              <w:right w:val="single" w:sz="4" w:space="0" w:color="000000"/>
            </w:tcBorders>
            <w:shd w:val="clear" w:color="auto" w:fill="auto"/>
            <w:vAlign w:val="center"/>
          </w:tcPr>
          <w:p w14:paraId="6315C26C"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54D09C7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20FB5B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CE2621F" w14:textId="77777777" w:rsidTr="002B42AE">
        <w:trPr>
          <w:gridAfter w:val="1"/>
          <w:wAfter w:w="30" w:type="dxa"/>
        </w:trPr>
        <w:tc>
          <w:tcPr>
            <w:tcW w:w="498" w:type="dxa"/>
            <w:shd w:val="clear" w:color="auto" w:fill="auto"/>
          </w:tcPr>
          <w:p w14:paraId="2F5DD7B6"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3E29284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auto" w:fill="auto"/>
            <w:vAlign w:val="center"/>
          </w:tcPr>
          <w:p w14:paraId="4BFBDAE1"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Thẩm định, phê duyệt phương án ứng phó thiên tai cho công trình, vùng hạn du đập trong quá trình thi công thuộc thẩm quyền của UBND cấp xã.</w:t>
            </w:r>
          </w:p>
        </w:tc>
        <w:tc>
          <w:tcPr>
            <w:tcW w:w="4281" w:type="dxa"/>
            <w:tcBorders>
              <w:top w:val="nil"/>
              <w:left w:val="nil"/>
              <w:bottom w:val="single" w:sz="4" w:space="0" w:color="000000"/>
              <w:right w:val="single" w:sz="4" w:space="0" w:color="000000"/>
            </w:tcBorders>
            <w:shd w:val="clear" w:color="auto" w:fill="auto"/>
            <w:vAlign w:val="center"/>
          </w:tcPr>
          <w:p w14:paraId="1808B97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21BFC7E6"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56488D6"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49AD0EB6" w14:textId="77777777" w:rsidTr="002B42AE">
        <w:trPr>
          <w:gridAfter w:val="1"/>
          <w:wAfter w:w="30" w:type="dxa"/>
        </w:trPr>
        <w:tc>
          <w:tcPr>
            <w:tcW w:w="498" w:type="dxa"/>
            <w:shd w:val="clear" w:color="auto" w:fill="auto"/>
          </w:tcPr>
          <w:p w14:paraId="63DAF3B6"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1C46CA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single" w:sz="4" w:space="0" w:color="000000"/>
              <w:right w:val="single" w:sz="4" w:space="0" w:color="000000"/>
            </w:tcBorders>
            <w:shd w:val="clear" w:color="auto" w:fill="auto"/>
            <w:vAlign w:val="center"/>
          </w:tcPr>
          <w:p w14:paraId="47890CD9"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Thủ tục Thẩm định, phê duyệt phương án ứng phó với tình huống khẩn cấp thuộc thẩm quyền của UBND cấp xã.</w:t>
            </w:r>
          </w:p>
        </w:tc>
        <w:tc>
          <w:tcPr>
            <w:tcW w:w="4281" w:type="dxa"/>
            <w:tcBorders>
              <w:top w:val="nil"/>
              <w:left w:val="nil"/>
              <w:bottom w:val="single" w:sz="4" w:space="0" w:color="000000"/>
              <w:right w:val="single" w:sz="4" w:space="0" w:color="000000"/>
            </w:tcBorders>
            <w:shd w:val="clear" w:color="auto" w:fill="auto"/>
            <w:vAlign w:val="center"/>
          </w:tcPr>
          <w:p w14:paraId="6FBEB3E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020975C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FF8DFC3"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F9CE4A7" w14:textId="77777777" w:rsidTr="002B42AE">
        <w:trPr>
          <w:gridAfter w:val="1"/>
          <w:wAfter w:w="30" w:type="dxa"/>
        </w:trPr>
        <w:tc>
          <w:tcPr>
            <w:tcW w:w="498" w:type="dxa"/>
            <w:shd w:val="clear" w:color="auto" w:fill="auto"/>
          </w:tcPr>
          <w:p w14:paraId="0F1A48E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E6C08F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III</w:t>
            </w:r>
          </w:p>
        </w:tc>
        <w:tc>
          <w:tcPr>
            <w:tcW w:w="5506" w:type="dxa"/>
            <w:tcBorders>
              <w:top w:val="nil"/>
              <w:left w:val="nil"/>
              <w:bottom w:val="single" w:sz="4" w:space="0" w:color="000000"/>
              <w:right w:val="single" w:sz="4" w:space="0" w:color="000000"/>
            </w:tcBorders>
            <w:shd w:val="clear" w:color="auto" w:fill="auto"/>
            <w:vAlign w:val="center"/>
          </w:tcPr>
          <w:p w14:paraId="11A0719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Khoa học công nghệ và Môi trường (Đổi tên lĩnh vực Nông nghiệp)</w:t>
            </w:r>
          </w:p>
        </w:tc>
        <w:tc>
          <w:tcPr>
            <w:tcW w:w="4281" w:type="dxa"/>
            <w:tcBorders>
              <w:top w:val="nil"/>
              <w:left w:val="nil"/>
              <w:bottom w:val="single" w:sz="4" w:space="0" w:color="000000"/>
              <w:right w:val="single" w:sz="4" w:space="0" w:color="000000"/>
            </w:tcBorders>
            <w:shd w:val="clear" w:color="auto" w:fill="auto"/>
            <w:vAlign w:val="center"/>
          </w:tcPr>
          <w:p w14:paraId="5331F4D6"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3E8A86D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362C7EE"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21BC54AE" w14:textId="77777777" w:rsidTr="002B42AE">
        <w:trPr>
          <w:gridAfter w:val="1"/>
          <w:wAfter w:w="30" w:type="dxa"/>
        </w:trPr>
        <w:tc>
          <w:tcPr>
            <w:tcW w:w="498" w:type="dxa"/>
            <w:shd w:val="clear" w:color="auto" w:fill="auto"/>
          </w:tcPr>
          <w:p w14:paraId="20FCC9CA"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CD60C2C"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1</w:t>
            </w:r>
          </w:p>
        </w:tc>
        <w:tc>
          <w:tcPr>
            <w:tcW w:w="5506" w:type="dxa"/>
            <w:tcBorders>
              <w:top w:val="nil"/>
              <w:left w:val="single" w:sz="4" w:space="0" w:color="auto"/>
              <w:bottom w:val="single" w:sz="4" w:space="0" w:color="auto"/>
              <w:right w:val="single" w:sz="4" w:space="0" w:color="auto"/>
            </w:tcBorders>
            <w:shd w:val="clear" w:color="auto" w:fill="auto"/>
            <w:vAlign w:val="center"/>
          </w:tcPr>
          <w:p w14:paraId="5A9DB9E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Phê duyệt kế hoạch khuyến nông địa phương (cấp xã)</w:t>
            </w:r>
          </w:p>
        </w:tc>
        <w:tc>
          <w:tcPr>
            <w:tcW w:w="4281" w:type="dxa"/>
            <w:tcBorders>
              <w:top w:val="nil"/>
              <w:left w:val="single" w:sz="4" w:space="0" w:color="000000"/>
              <w:bottom w:val="single" w:sz="4" w:space="0" w:color="000000"/>
              <w:right w:val="single" w:sz="4" w:space="0" w:color="000000"/>
            </w:tcBorders>
            <w:shd w:val="clear" w:color="auto" w:fill="auto"/>
            <w:vAlign w:val="center"/>
          </w:tcPr>
          <w:p w14:paraId="6FF14BB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16F2E7A1"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FACC2D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3402C3C4" w14:textId="77777777" w:rsidTr="002B42AE">
        <w:trPr>
          <w:gridAfter w:val="1"/>
          <w:wAfter w:w="30" w:type="dxa"/>
        </w:trPr>
        <w:tc>
          <w:tcPr>
            <w:tcW w:w="498" w:type="dxa"/>
            <w:shd w:val="clear" w:color="auto" w:fill="auto"/>
          </w:tcPr>
          <w:p w14:paraId="51095A45"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ED8F8B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nil"/>
              <w:right w:val="nil"/>
            </w:tcBorders>
            <w:shd w:val="clear" w:color="auto" w:fill="auto"/>
            <w:vAlign w:val="center"/>
          </w:tcPr>
          <w:p w14:paraId="14CA2A5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 xml:space="preserve">Xác nhận Hợp đồng tiếp cận nguồn gen và chia sẻ lợi ích </w:t>
            </w:r>
          </w:p>
        </w:tc>
        <w:tc>
          <w:tcPr>
            <w:tcW w:w="4281" w:type="dxa"/>
            <w:tcBorders>
              <w:top w:val="nil"/>
              <w:left w:val="single" w:sz="4" w:space="0" w:color="000000"/>
              <w:bottom w:val="single" w:sz="4" w:space="0" w:color="000000"/>
              <w:right w:val="single" w:sz="4" w:space="0" w:color="000000"/>
            </w:tcBorders>
            <w:shd w:val="clear" w:color="auto" w:fill="auto"/>
            <w:vAlign w:val="center"/>
          </w:tcPr>
          <w:p w14:paraId="2AC65B4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16A8F503"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ACC205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D8E527B" w14:textId="77777777" w:rsidTr="002B42AE">
        <w:trPr>
          <w:gridAfter w:val="1"/>
          <w:wAfter w:w="30" w:type="dxa"/>
        </w:trPr>
        <w:tc>
          <w:tcPr>
            <w:tcW w:w="498" w:type="dxa"/>
            <w:shd w:val="clear" w:color="auto" w:fill="auto"/>
          </w:tcPr>
          <w:p w14:paraId="691CF55E"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16FDF5B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IV</w:t>
            </w:r>
          </w:p>
        </w:tc>
        <w:tc>
          <w:tcPr>
            <w:tcW w:w="5506" w:type="dxa"/>
            <w:tcBorders>
              <w:top w:val="single" w:sz="4" w:space="0" w:color="000000"/>
              <w:left w:val="nil"/>
              <w:bottom w:val="single" w:sz="4" w:space="0" w:color="000000"/>
              <w:right w:val="single" w:sz="4" w:space="0" w:color="000000"/>
            </w:tcBorders>
            <w:shd w:val="clear" w:color="auto" w:fill="auto"/>
            <w:vAlign w:val="center"/>
          </w:tcPr>
          <w:p w14:paraId="27C8037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Phòng chống thiên tai</w:t>
            </w:r>
          </w:p>
        </w:tc>
        <w:tc>
          <w:tcPr>
            <w:tcW w:w="4281" w:type="dxa"/>
            <w:tcBorders>
              <w:top w:val="nil"/>
              <w:left w:val="nil"/>
              <w:bottom w:val="single" w:sz="4" w:space="0" w:color="000000"/>
              <w:right w:val="single" w:sz="4" w:space="0" w:color="000000"/>
            </w:tcBorders>
            <w:shd w:val="clear" w:color="auto" w:fill="auto"/>
            <w:vAlign w:val="center"/>
          </w:tcPr>
          <w:p w14:paraId="3F389BA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79B75550"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0950D88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60A74ED2" w14:textId="77777777" w:rsidTr="002B42AE">
        <w:trPr>
          <w:gridAfter w:val="1"/>
          <w:wAfter w:w="30" w:type="dxa"/>
        </w:trPr>
        <w:tc>
          <w:tcPr>
            <w:tcW w:w="498" w:type="dxa"/>
            <w:shd w:val="clear" w:color="auto" w:fill="auto"/>
          </w:tcPr>
          <w:p w14:paraId="57FF2A6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730B673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1784B8F3"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Đăng ký kê khai số lượng chăn nuôi tập trung và nuôi trồng thủy sản ban đầu</w:t>
            </w:r>
          </w:p>
        </w:tc>
        <w:tc>
          <w:tcPr>
            <w:tcW w:w="4281" w:type="dxa"/>
            <w:tcBorders>
              <w:top w:val="nil"/>
              <w:left w:val="nil"/>
              <w:bottom w:val="single" w:sz="4" w:space="0" w:color="000000"/>
              <w:right w:val="single" w:sz="4" w:space="0" w:color="000000"/>
            </w:tcBorders>
            <w:shd w:val="clear" w:color="auto" w:fill="auto"/>
            <w:vAlign w:val="center"/>
          </w:tcPr>
          <w:p w14:paraId="59B80CD4"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04D116F5"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46A64BB"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52BC5FE3" w14:textId="77777777" w:rsidTr="002B42AE">
        <w:trPr>
          <w:gridAfter w:val="1"/>
          <w:wAfter w:w="30" w:type="dxa"/>
        </w:trPr>
        <w:tc>
          <w:tcPr>
            <w:tcW w:w="498" w:type="dxa"/>
            <w:shd w:val="clear" w:color="auto" w:fill="auto"/>
          </w:tcPr>
          <w:p w14:paraId="0D87B5EB"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000000" w:fill="FFFFFF"/>
            <w:vAlign w:val="center"/>
          </w:tcPr>
          <w:p w14:paraId="2A5AB3DE"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000000" w:fill="FFFFFF"/>
            <w:vAlign w:val="center"/>
          </w:tcPr>
          <w:p w14:paraId="74B307A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Hỗ trợ khôi phục sản xuất vùng bị thiệt hại do dịch bệnh</w:t>
            </w:r>
          </w:p>
        </w:tc>
        <w:tc>
          <w:tcPr>
            <w:tcW w:w="4281" w:type="dxa"/>
            <w:tcBorders>
              <w:top w:val="nil"/>
              <w:left w:val="nil"/>
              <w:bottom w:val="single" w:sz="4" w:space="0" w:color="000000"/>
              <w:right w:val="single" w:sz="4" w:space="0" w:color="000000"/>
            </w:tcBorders>
            <w:shd w:val="clear" w:color="auto" w:fill="auto"/>
            <w:vAlign w:val="center"/>
          </w:tcPr>
          <w:p w14:paraId="1339F18F"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30F4A48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458EE57"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541C924" w14:textId="77777777" w:rsidTr="002B42AE">
        <w:trPr>
          <w:gridAfter w:val="1"/>
          <w:wAfter w:w="30" w:type="dxa"/>
        </w:trPr>
        <w:tc>
          <w:tcPr>
            <w:tcW w:w="498" w:type="dxa"/>
            <w:shd w:val="clear" w:color="auto" w:fill="auto"/>
          </w:tcPr>
          <w:p w14:paraId="1FB770F7"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000000" w:fill="FFFFFF"/>
            <w:vAlign w:val="center"/>
          </w:tcPr>
          <w:p w14:paraId="5B7583F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3</w:t>
            </w:r>
          </w:p>
        </w:tc>
        <w:tc>
          <w:tcPr>
            <w:tcW w:w="5506" w:type="dxa"/>
            <w:tcBorders>
              <w:top w:val="nil"/>
              <w:left w:val="nil"/>
              <w:bottom w:val="nil"/>
              <w:right w:val="single" w:sz="4" w:space="0" w:color="000000"/>
            </w:tcBorders>
            <w:shd w:val="clear" w:color="000000" w:fill="FFFFFF"/>
            <w:vAlign w:val="center"/>
          </w:tcPr>
          <w:p w14:paraId="4654FC4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Hỗ trợ khôi phục sản xuất vùng bị thiệt hại do thiên tai</w:t>
            </w:r>
          </w:p>
        </w:tc>
        <w:tc>
          <w:tcPr>
            <w:tcW w:w="4281" w:type="dxa"/>
            <w:tcBorders>
              <w:top w:val="nil"/>
              <w:left w:val="nil"/>
              <w:bottom w:val="single" w:sz="4" w:space="0" w:color="000000"/>
              <w:right w:val="single" w:sz="4" w:space="0" w:color="000000"/>
            </w:tcBorders>
            <w:shd w:val="clear" w:color="auto" w:fill="auto"/>
            <w:vAlign w:val="center"/>
          </w:tcPr>
          <w:p w14:paraId="455E8C80"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5740F57F"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216F1A9"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92FDE7C" w14:textId="77777777" w:rsidTr="002B42AE">
        <w:trPr>
          <w:gridAfter w:val="1"/>
          <w:wAfter w:w="30" w:type="dxa"/>
        </w:trPr>
        <w:tc>
          <w:tcPr>
            <w:tcW w:w="498" w:type="dxa"/>
            <w:shd w:val="clear" w:color="auto" w:fill="auto"/>
          </w:tcPr>
          <w:p w14:paraId="77CE67E1"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nil"/>
            </w:tcBorders>
            <w:shd w:val="clear" w:color="000000" w:fill="FFFFFF"/>
            <w:vAlign w:val="center"/>
          </w:tcPr>
          <w:p w14:paraId="4474220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4</w:t>
            </w:r>
          </w:p>
        </w:tc>
        <w:tc>
          <w:tcPr>
            <w:tcW w:w="5506"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64ACADA"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Hỗ trợ khám chữa bệnh, trợ cấp tai nạn cho lực lượng xung kích phòng chống thiên tai cấp xã trong trường hợp chưa tham gia bảo hiểm y tế, bảo hiểm xã hội</w:t>
            </w:r>
          </w:p>
        </w:tc>
        <w:tc>
          <w:tcPr>
            <w:tcW w:w="4281" w:type="dxa"/>
            <w:tcBorders>
              <w:top w:val="nil"/>
              <w:left w:val="nil"/>
              <w:bottom w:val="single" w:sz="4" w:space="0" w:color="000000"/>
              <w:right w:val="single" w:sz="4" w:space="0" w:color="000000"/>
            </w:tcBorders>
            <w:shd w:val="clear" w:color="auto" w:fill="auto"/>
            <w:vAlign w:val="center"/>
          </w:tcPr>
          <w:p w14:paraId="6E54D247"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4713D9C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5F96044D"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7EE92FC5" w14:textId="77777777" w:rsidTr="002B42AE">
        <w:trPr>
          <w:gridAfter w:val="1"/>
          <w:wAfter w:w="30" w:type="dxa"/>
        </w:trPr>
        <w:tc>
          <w:tcPr>
            <w:tcW w:w="498" w:type="dxa"/>
            <w:shd w:val="clear" w:color="auto" w:fill="auto"/>
          </w:tcPr>
          <w:p w14:paraId="5C76ECB9"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nil"/>
            </w:tcBorders>
            <w:shd w:val="clear" w:color="000000" w:fill="FFFFFF"/>
            <w:vAlign w:val="center"/>
          </w:tcPr>
          <w:p w14:paraId="59645F7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5</w:t>
            </w:r>
          </w:p>
        </w:tc>
        <w:tc>
          <w:tcPr>
            <w:tcW w:w="5506" w:type="dxa"/>
            <w:tcBorders>
              <w:top w:val="nil"/>
              <w:left w:val="single" w:sz="4" w:space="0" w:color="000000"/>
              <w:bottom w:val="single" w:sz="4" w:space="0" w:color="auto"/>
              <w:right w:val="single" w:sz="4" w:space="0" w:color="000000"/>
            </w:tcBorders>
            <w:shd w:val="clear" w:color="000000" w:fill="FFFFFF"/>
            <w:vAlign w:val="center"/>
          </w:tcPr>
          <w:p w14:paraId="7AAED4B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Trợ cấp tiền tuất, tai nạn (đối với trường hợp tai nạn suy giảm khả năng lao động từ 5% trở lên) cho lực lượng xung kích phòng chống thiên tai cấp xã chưa tham gia bảo hiểm xã hội</w:t>
            </w:r>
          </w:p>
        </w:tc>
        <w:tc>
          <w:tcPr>
            <w:tcW w:w="4281" w:type="dxa"/>
            <w:tcBorders>
              <w:top w:val="nil"/>
              <w:left w:val="nil"/>
              <w:bottom w:val="single" w:sz="4" w:space="0" w:color="000000"/>
              <w:right w:val="single" w:sz="4" w:space="0" w:color="000000"/>
            </w:tcBorders>
            <w:shd w:val="clear" w:color="auto" w:fill="auto"/>
            <w:vAlign w:val="center"/>
          </w:tcPr>
          <w:p w14:paraId="20230F5A"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số709/QĐ-UBND ngày 6/9/2021</w:t>
            </w:r>
          </w:p>
        </w:tc>
        <w:tc>
          <w:tcPr>
            <w:tcW w:w="1980" w:type="dxa"/>
          </w:tcPr>
          <w:p w14:paraId="7C10C33D"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A1EE94E"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28851F7C" w14:textId="77777777" w:rsidTr="002B42AE">
        <w:tc>
          <w:tcPr>
            <w:tcW w:w="15217" w:type="dxa"/>
            <w:gridSpan w:val="7"/>
            <w:shd w:val="clear" w:color="auto" w:fill="auto"/>
          </w:tcPr>
          <w:p w14:paraId="52DAA1FC" w14:textId="77777777" w:rsidR="002B42AE" w:rsidRPr="002B42AE" w:rsidRDefault="002B42AE" w:rsidP="002B42AE">
            <w:pPr>
              <w:numPr>
                <w:ilvl w:val="0"/>
                <w:numId w:val="41"/>
              </w:numPr>
              <w:spacing w:after="0" w:line="240" w:lineRule="auto"/>
              <w:jc w:val="center"/>
              <w:rPr>
                <w:rFonts w:eastAsia="Times New Roman" w:cs="Times New Roman"/>
                <w:b/>
                <w:bCs/>
                <w:szCs w:val="26"/>
              </w:rPr>
            </w:pPr>
            <w:r w:rsidRPr="002B42AE">
              <w:rPr>
                <w:rFonts w:eastAsia="Times New Roman" w:cs="Times New Roman"/>
                <w:b/>
                <w:bCs/>
                <w:szCs w:val="26"/>
              </w:rPr>
              <w:t>TÀI NGUYÊN- MÔI TRƯỜNG</w:t>
            </w:r>
          </w:p>
        </w:tc>
      </w:tr>
      <w:tr w:rsidR="002B42AE" w:rsidRPr="002B42AE" w14:paraId="3CA9D360" w14:textId="77777777" w:rsidTr="002B42AE">
        <w:trPr>
          <w:gridAfter w:val="1"/>
          <w:wAfter w:w="30" w:type="dxa"/>
        </w:trPr>
        <w:tc>
          <w:tcPr>
            <w:tcW w:w="498" w:type="dxa"/>
            <w:shd w:val="clear" w:color="auto" w:fill="auto"/>
          </w:tcPr>
          <w:p w14:paraId="161590D8"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54627C2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w:t>
            </w:r>
          </w:p>
        </w:tc>
        <w:tc>
          <w:tcPr>
            <w:tcW w:w="5506" w:type="dxa"/>
            <w:tcBorders>
              <w:top w:val="nil"/>
              <w:left w:val="nil"/>
              <w:bottom w:val="single" w:sz="4" w:space="0" w:color="000000"/>
              <w:right w:val="single" w:sz="4" w:space="0" w:color="000000"/>
            </w:tcBorders>
            <w:shd w:val="clear" w:color="auto" w:fill="auto"/>
            <w:vAlign w:val="center"/>
          </w:tcPr>
          <w:p w14:paraId="61426552"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Lĩnh vực Đất đai</w:t>
            </w:r>
          </w:p>
        </w:tc>
        <w:tc>
          <w:tcPr>
            <w:tcW w:w="4281" w:type="dxa"/>
            <w:tcBorders>
              <w:top w:val="nil"/>
              <w:left w:val="nil"/>
              <w:bottom w:val="single" w:sz="4" w:space="0" w:color="000000"/>
              <w:right w:val="single" w:sz="4" w:space="0" w:color="000000"/>
            </w:tcBorders>
            <w:shd w:val="clear" w:color="auto" w:fill="auto"/>
            <w:vAlign w:val="center"/>
          </w:tcPr>
          <w:p w14:paraId="4B35E39D"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6D69DC4B"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1135166B"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16EA2A6E" w14:textId="77777777" w:rsidTr="002B42AE">
        <w:trPr>
          <w:gridAfter w:val="1"/>
          <w:wAfter w:w="30" w:type="dxa"/>
        </w:trPr>
        <w:tc>
          <w:tcPr>
            <w:tcW w:w="498" w:type="dxa"/>
            <w:shd w:val="clear" w:color="auto" w:fill="auto"/>
          </w:tcPr>
          <w:p w14:paraId="5A1ECEC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AF0B93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2FFF0B1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 xml:space="preserve"> Hòa giải tranh chấp đất đai (cấp xã)</w:t>
            </w:r>
          </w:p>
        </w:tc>
        <w:tc>
          <w:tcPr>
            <w:tcW w:w="4281" w:type="dxa"/>
            <w:tcBorders>
              <w:top w:val="nil"/>
              <w:left w:val="nil"/>
              <w:bottom w:val="single" w:sz="4" w:space="0" w:color="000000"/>
              <w:right w:val="single" w:sz="4" w:space="0" w:color="000000"/>
            </w:tcBorders>
            <w:shd w:val="clear" w:color="auto" w:fill="auto"/>
            <w:vAlign w:val="center"/>
          </w:tcPr>
          <w:p w14:paraId="66583DC0"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739/QĐ-UBND ngày 22/9/2021</w:t>
            </w:r>
          </w:p>
        </w:tc>
        <w:tc>
          <w:tcPr>
            <w:tcW w:w="1980" w:type="dxa"/>
          </w:tcPr>
          <w:p w14:paraId="6245DFE4"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2DAB124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167E52B2" w14:textId="77777777" w:rsidTr="002B42AE">
        <w:trPr>
          <w:gridAfter w:val="1"/>
          <w:wAfter w:w="30" w:type="dxa"/>
        </w:trPr>
        <w:tc>
          <w:tcPr>
            <w:tcW w:w="498" w:type="dxa"/>
            <w:shd w:val="clear" w:color="auto" w:fill="auto"/>
          </w:tcPr>
          <w:p w14:paraId="306A8D9C"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02C776BD"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II</w:t>
            </w:r>
          </w:p>
        </w:tc>
        <w:tc>
          <w:tcPr>
            <w:tcW w:w="5506" w:type="dxa"/>
            <w:tcBorders>
              <w:top w:val="nil"/>
              <w:left w:val="nil"/>
              <w:bottom w:val="single" w:sz="4" w:space="0" w:color="000000"/>
              <w:right w:val="single" w:sz="4" w:space="0" w:color="000000"/>
            </w:tcBorders>
            <w:shd w:val="clear" w:color="auto" w:fill="auto"/>
            <w:vAlign w:val="bottom"/>
          </w:tcPr>
          <w:p w14:paraId="3922D4B4"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b/>
                <w:bCs/>
                <w:szCs w:val="20"/>
              </w:rPr>
              <w:t xml:space="preserve">Lĩnh vực môi trường </w:t>
            </w:r>
          </w:p>
        </w:tc>
        <w:tc>
          <w:tcPr>
            <w:tcW w:w="4281" w:type="dxa"/>
            <w:tcBorders>
              <w:top w:val="nil"/>
              <w:left w:val="nil"/>
              <w:bottom w:val="single" w:sz="4" w:space="0" w:color="000000"/>
              <w:right w:val="single" w:sz="4" w:space="0" w:color="000000"/>
            </w:tcBorders>
            <w:shd w:val="clear" w:color="auto" w:fill="auto"/>
            <w:vAlign w:val="center"/>
          </w:tcPr>
          <w:p w14:paraId="0846BF09"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 </w:t>
            </w:r>
          </w:p>
        </w:tc>
        <w:tc>
          <w:tcPr>
            <w:tcW w:w="1980" w:type="dxa"/>
          </w:tcPr>
          <w:p w14:paraId="1D1B64E2"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3EF9F6D0" w14:textId="77777777" w:rsidR="002B42AE" w:rsidRPr="002B42AE" w:rsidRDefault="002B42AE" w:rsidP="002B42AE">
            <w:pPr>
              <w:spacing w:after="0" w:line="240" w:lineRule="auto"/>
              <w:ind w:left="142"/>
              <w:jc w:val="center"/>
              <w:rPr>
                <w:rFonts w:eastAsia="Times New Roman" w:cs="Times New Roman"/>
                <w:szCs w:val="26"/>
              </w:rPr>
            </w:pPr>
          </w:p>
        </w:tc>
      </w:tr>
      <w:tr w:rsidR="002B42AE" w:rsidRPr="002B42AE" w14:paraId="061FCC36" w14:textId="77777777" w:rsidTr="002B42AE">
        <w:trPr>
          <w:gridAfter w:val="1"/>
          <w:wAfter w:w="30" w:type="dxa"/>
        </w:trPr>
        <w:tc>
          <w:tcPr>
            <w:tcW w:w="498" w:type="dxa"/>
            <w:shd w:val="clear" w:color="auto" w:fill="auto"/>
          </w:tcPr>
          <w:p w14:paraId="073734E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auto" w:fill="auto"/>
            <w:vAlign w:val="center"/>
          </w:tcPr>
          <w:p w14:paraId="6BF66620"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1</w:t>
            </w:r>
          </w:p>
        </w:tc>
        <w:tc>
          <w:tcPr>
            <w:tcW w:w="5506" w:type="dxa"/>
            <w:tcBorders>
              <w:top w:val="nil"/>
              <w:left w:val="nil"/>
              <w:bottom w:val="single" w:sz="4" w:space="0" w:color="000000"/>
              <w:right w:val="single" w:sz="4" w:space="0" w:color="000000"/>
            </w:tcBorders>
            <w:shd w:val="clear" w:color="auto" w:fill="auto"/>
            <w:vAlign w:val="center"/>
          </w:tcPr>
          <w:p w14:paraId="66B8C765"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Xác định hợp đồng tiếp cận nguồn gen và chia sẻ lợi ích</w:t>
            </w:r>
          </w:p>
        </w:tc>
        <w:tc>
          <w:tcPr>
            <w:tcW w:w="4281" w:type="dxa"/>
            <w:tcBorders>
              <w:top w:val="nil"/>
              <w:left w:val="nil"/>
              <w:bottom w:val="single" w:sz="4" w:space="0" w:color="000000"/>
              <w:right w:val="single" w:sz="4" w:space="0" w:color="000000"/>
            </w:tcBorders>
            <w:shd w:val="clear" w:color="auto" w:fill="auto"/>
            <w:vAlign w:val="center"/>
          </w:tcPr>
          <w:p w14:paraId="59C64B93"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56/QĐ-UBND ngày 10/01/2019</w:t>
            </w:r>
          </w:p>
        </w:tc>
        <w:tc>
          <w:tcPr>
            <w:tcW w:w="1980" w:type="dxa"/>
          </w:tcPr>
          <w:p w14:paraId="274E3719"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7EA474BF"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r w:rsidR="002B42AE" w:rsidRPr="002B42AE" w14:paraId="0F0BFCB2" w14:textId="77777777" w:rsidTr="002B42AE">
        <w:trPr>
          <w:gridAfter w:val="1"/>
          <w:wAfter w:w="30" w:type="dxa"/>
        </w:trPr>
        <w:tc>
          <w:tcPr>
            <w:tcW w:w="498" w:type="dxa"/>
            <w:shd w:val="clear" w:color="auto" w:fill="auto"/>
          </w:tcPr>
          <w:p w14:paraId="0CE9DACF" w14:textId="77777777" w:rsidR="002B42AE" w:rsidRPr="002B42AE" w:rsidRDefault="002B42AE" w:rsidP="002B42AE">
            <w:pPr>
              <w:spacing w:after="0" w:line="240" w:lineRule="auto"/>
              <w:ind w:left="142"/>
              <w:jc w:val="center"/>
              <w:rPr>
                <w:rFonts w:eastAsia="Times New Roman" w:cs="Times New Roman"/>
                <w:szCs w:val="26"/>
              </w:rPr>
            </w:pPr>
          </w:p>
        </w:tc>
        <w:tc>
          <w:tcPr>
            <w:tcW w:w="852" w:type="dxa"/>
            <w:tcBorders>
              <w:top w:val="nil"/>
              <w:left w:val="single" w:sz="4" w:space="0" w:color="000000"/>
              <w:bottom w:val="single" w:sz="4" w:space="0" w:color="000000"/>
              <w:right w:val="single" w:sz="4" w:space="0" w:color="000000"/>
            </w:tcBorders>
            <w:shd w:val="clear" w:color="000000" w:fill="FFFFFF"/>
            <w:vAlign w:val="center"/>
          </w:tcPr>
          <w:p w14:paraId="027BEA9B"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2</w:t>
            </w:r>
          </w:p>
        </w:tc>
        <w:tc>
          <w:tcPr>
            <w:tcW w:w="5506" w:type="dxa"/>
            <w:tcBorders>
              <w:top w:val="nil"/>
              <w:left w:val="nil"/>
              <w:bottom w:val="single" w:sz="4" w:space="0" w:color="000000"/>
              <w:right w:val="single" w:sz="4" w:space="0" w:color="000000"/>
            </w:tcBorders>
            <w:shd w:val="clear" w:color="000000" w:fill="FFFFFF"/>
            <w:vAlign w:val="bottom"/>
          </w:tcPr>
          <w:p w14:paraId="66E3E0A6" w14:textId="77777777" w:rsidR="002B42AE" w:rsidRPr="002B42AE" w:rsidRDefault="002B42AE" w:rsidP="002B42AE">
            <w:pPr>
              <w:spacing w:after="0" w:line="240" w:lineRule="auto"/>
              <w:ind w:left="142" w:hanging="142"/>
              <w:jc w:val="both"/>
              <w:rPr>
                <w:rFonts w:eastAsia="Times New Roman" w:cs="Times New Roman"/>
                <w:szCs w:val="26"/>
              </w:rPr>
            </w:pPr>
            <w:r w:rsidRPr="002B42AE">
              <w:rPr>
                <w:rFonts w:eastAsia="Times New Roman" w:cs="Times New Roman"/>
                <w:szCs w:val="20"/>
              </w:rPr>
              <w:t>Tham vấn trong đánh giá tác động môi trường</w:t>
            </w:r>
          </w:p>
        </w:tc>
        <w:tc>
          <w:tcPr>
            <w:tcW w:w="4281" w:type="dxa"/>
            <w:tcBorders>
              <w:top w:val="nil"/>
              <w:left w:val="nil"/>
              <w:bottom w:val="single" w:sz="4" w:space="0" w:color="000000"/>
              <w:right w:val="single" w:sz="4" w:space="0" w:color="000000"/>
            </w:tcBorders>
            <w:shd w:val="clear" w:color="FFFFFF" w:fill="FFFFFF"/>
            <w:vAlign w:val="center"/>
          </w:tcPr>
          <w:p w14:paraId="4F2E1DD1" w14:textId="77777777" w:rsidR="002B42AE" w:rsidRPr="002B42AE" w:rsidRDefault="002B42AE" w:rsidP="002B42AE">
            <w:pPr>
              <w:spacing w:after="0" w:line="240" w:lineRule="auto"/>
              <w:ind w:left="-57" w:right="-57" w:hanging="142"/>
              <w:jc w:val="both"/>
              <w:rPr>
                <w:rFonts w:eastAsia="Times New Roman" w:cs="Times New Roman"/>
                <w:szCs w:val="26"/>
              </w:rPr>
            </w:pPr>
            <w:r w:rsidRPr="002B42AE">
              <w:rPr>
                <w:rFonts w:eastAsia="Times New Roman" w:cs="Times New Roman"/>
                <w:szCs w:val="20"/>
              </w:rPr>
              <w:t>Quyết định số 245/QĐ-UBND ngày 04/03/2022</w:t>
            </w:r>
          </w:p>
        </w:tc>
        <w:tc>
          <w:tcPr>
            <w:tcW w:w="1980" w:type="dxa"/>
          </w:tcPr>
          <w:p w14:paraId="373ABFC8" w14:textId="77777777" w:rsidR="002B42AE" w:rsidRPr="002B42AE" w:rsidRDefault="002B42AE" w:rsidP="002B42AE">
            <w:pPr>
              <w:spacing w:after="0" w:line="240" w:lineRule="auto"/>
              <w:ind w:left="142"/>
              <w:jc w:val="center"/>
              <w:rPr>
                <w:rFonts w:eastAsia="Times New Roman" w:cs="Times New Roman"/>
                <w:szCs w:val="26"/>
              </w:rPr>
            </w:pPr>
          </w:p>
        </w:tc>
        <w:tc>
          <w:tcPr>
            <w:tcW w:w="2070" w:type="dxa"/>
          </w:tcPr>
          <w:p w14:paraId="63DC21DD" w14:textId="77777777" w:rsidR="002B42AE" w:rsidRPr="002B42AE" w:rsidRDefault="002B42AE" w:rsidP="002B42AE">
            <w:pPr>
              <w:spacing w:after="0" w:line="240" w:lineRule="auto"/>
              <w:ind w:left="142"/>
              <w:jc w:val="center"/>
              <w:rPr>
                <w:rFonts w:eastAsia="Times New Roman" w:cs="Times New Roman"/>
                <w:szCs w:val="26"/>
              </w:rPr>
            </w:pPr>
            <w:r w:rsidRPr="002B42AE">
              <w:rPr>
                <w:rFonts w:eastAsia="Times New Roman" w:cs="Times New Roman"/>
                <w:szCs w:val="26"/>
              </w:rPr>
              <w:t>X</w:t>
            </w:r>
          </w:p>
        </w:tc>
      </w:tr>
    </w:tbl>
    <w:p w14:paraId="0C09A791" w14:textId="77777777" w:rsidR="007F25FA" w:rsidRDefault="007F25FA"/>
    <w:sectPr w:rsidR="007F25FA" w:rsidSect="002B42AE">
      <w:pgSz w:w="16840" w:h="11907" w:orient="landscape" w:code="9"/>
      <w:pgMar w:top="993"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072"/>
    <w:multiLevelType w:val="hybridMultilevel"/>
    <w:tmpl w:val="5EC66752"/>
    <w:lvl w:ilvl="0" w:tplc="DA36D734">
      <w:start w:val="1"/>
      <w:numFmt w:val="bullet"/>
      <w:lvlText w:val="-"/>
      <w:lvlJc w:val="left"/>
      <w:pPr>
        <w:tabs>
          <w:tab w:val="num" w:pos="567"/>
        </w:tabs>
        <w:ind w:left="0" w:firstLine="340"/>
      </w:pPr>
      <w:rPr>
        <w:rFonts w:ascii="Times New Roman" w:eastAsia="Times New Roman" w:hAnsi="Times New Roman" w:cs="Times New Roman" w:hint="default"/>
        <w:color w:val="auto"/>
      </w:rPr>
    </w:lvl>
    <w:lvl w:ilvl="1" w:tplc="6EF29EC2">
      <w:start w:val="1"/>
      <w:numFmt w:val="bullet"/>
      <w:lvlText w:val="-"/>
      <w:lvlJc w:val="left"/>
      <w:pPr>
        <w:tabs>
          <w:tab w:val="num" w:pos="1077"/>
        </w:tabs>
        <w:ind w:left="0" w:firstLine="851"/>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77DF3"/>
    <w:multiLevelType w:val="multilevel"/>
    <w:tmpl w:val="686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0714A"/>
    <w:multiLevelType w:val="hybridMultilevel"/>
    <w:tmpl w:val="05CE1B26"/>
    <w:lvl w:ilvl="0" w:tplc="D74C3F6A">
      <w:start w:val="1"/>
      <w:numFmt w:val="bullet"/>
      <w:lvlText w:val="-"/>
      <w:lvlJc w:val="left"/>
      <w:pPr>
        <w:tabs>
          <w:tab w:val="num" w:pos="624"/>
        </w:tabs>
        <w:ind w:left="0" w:firstLine="397"/>
      </w:pPr>
      <w:rPr>
        <w:rFonts w:ascii="Times New Roman" w:eastAsia="Times New Roman" w:hAnsi="Times New Roman" w:cs="Times New Roman" w:hint="default"/>
        <w:color w:val="auto"/>
      </w:rPr>
    </w:lvl>
    <w:lvl w:ilvl="1" w:tplc="6EF29EC2">
      <w:start w:val="1"/>
      <w:numFmt w:val="bullet"/>
      <w:lvlText w:val="-"/>
      <w:lvlJc w:val="left"/>
      <w:pPr>
        <w:tabs>
          <w:tab w:val="num" w:pos="1077"/>
        </w:tabs>
        <w:ind w:left="0" w:firstLine="851"/>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1766"/>
    <w:multiLevelType w:val="hybridMultilevel"/>
    <w:tmpl w:val="FE56DCAE"/>
    <w:lvl w:ilvl="0" w:tplc="FFFFFFFF">
      <w:start w:val="6"/>
      <w:numFmt w:val="bullet"/>
      <w:lvlText w:val="-"/>
      <w:lvlJc w:val="left"/>
      <w:pPr>
        <w:tabs>
          <w:tab w:val="num" w:pos="360"/>
        </w:tabs>
        <w:ind w:left="360" w:hanging="360"/>
      </w:pPr>
      <w:rPr>
        <w:rFonts w:ascii=".VnTime" w:eastAsia="Times New Roman" w:hAnsi=".VnTime"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23A58"/>
    <w:multiLevelType w:val="hybridMultilevel"/>
    <w:tmpl w:val="E51E567C"/>
    <w:lvl w:ilvl="0" w:tplc="1474F504">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755EE7"/>
    <w:multiLevelType w:val="hybridMultilevel"/>
    <w:tmpl w:val="3C48F9FE"/>
    <w:lvl w:ilvl="0" w:tplc="8B76A102">
      <w:start w:val="2"/>
      <w:numFmt w:val="bullet"/>
      <w:suff w:val="space"/>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15:restartNumberingAfterBreak="0">
    <w:nsid w:val="14AE0076"/>
    <w:multiLevelType w:val="hybridMultilevel"/>
    <w:tmpl w:val="D538722C"/>
    <w:lvl w:ilvl="0" w:tplc="EC680C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F1992"/>
    <w:multiLevelType w:val="hybridMultilevel"/>
    <w:tmpl w:val="D2C4425A"/>
    <w:lvl w:ilvl="0" w:tplc="B8DEBB62">
      <w:start w:val="1"/>
      <w:numFmt w:val="decimal"/>
      <w:suff w:val="space"/>
      <w:lvlText w:val="%1."/>
      <w:lvlJc w:val="left"/>
      <w:pPr>
        <w:ind w:left="1260" w:hanging="360"/>
      </w:pPr>
      <w:rPr>
        <w:rFonts w:hint="default"/>
        <w:b/>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8" w15:restartNumberingAfterBreak="0">
    <w:nsid w:val="1A75365A"/>
    <w:multiLevelType w:val="hybridMultilevel"/>
    <w:tmpl w:val="BD40E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3023C6"/>
    <w:multiLevelType w:val="hybridMultilevel"/>
    <w:tmpl w:val="ACACF41A"/>
    <w:lvl w:ilvl="0" w:tplc="9A38DF8C">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D4477A3"/>
    <w:multiLevelType w:val="hybridMultilevel"/>
    <w:tmpl w:val="8E5CC8D6"/>
    <w:lvl w:ilvl="0" w:tplc="1584B13A">
      <w:start w:val="1"/>
      <w:numFmt w:val="upp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293D8F"/>
    <w:multiLevelType w:val="hybridMultilevel"/>
    <w:tmpl w:val="79FE742C"/>
    <w:lvl w:ilvl="0" w:tplc="5A724ACE">
      <w:start w:val="1"/>
      <w:numFmt w:val="decimal"/>
      <w:suff w:val="space"/>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3CE47D4"/>
    <w:multiLevelType w:val="hybridMultilevel"/>
    <w:tmpl w:val="48AC804E"/>
    <w:lvl w:ilvl="0" w:tplc="0310BD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6AE1F95"/>
    <w:multiLevelType w:val="hybridMultilevel"/>
    <w:tmpl w:val="C15ECA4E"/>
    <w:lvl w:ilvl="0" w:tplc="1C067FC2">
      <w:start w:val="2"/>
      <w:numFmt w:val="bullet"/>
      <w:suff w:val="space"/>
      <w:lvlText w:val="-"/>
      <w:lvlJc w:val="left"/>
      <w:pPr>
        <w:ind w:left="1069"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22109"/>
    <w:multiLevelType w:val="hybridMultilevel"/>
    <w:tmpl w:val="BE0C5122"/>
    <w:lvl w:ilvl="0" w:tplc="7EBEA61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67FE6"/>
    <w:multiLevelType w:val="hybridMultilevel"/>
    <w:tmpl w:val="3560EFA0"/>
    <w:lvl w:ilvl="0" w:tplc="09FEA6EE">
      <w:start w:val="1"/>
      <w:numFmt w:val="decimal"/>
      <w:suff w:val="space"/>
      <w:lvlText w:val="%1."/>
      <w:lvlJc w:val="left"/>
      <w:pPr>
        <w:ind w:left="10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5810EE"/>
    <w:multiLevelType w:val="hybridMultilevel"/>
    <w:tmpl w:val="9EFA7058"/>
    <w:lvl w:ilvl="0" w:tplc="9E54959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46A3E"/>
    <w:multiLevelType w:val="hybridMultilevel"/>
    <w:tmpl w:val="0E6CC680"/>
    <w:lvl w:ilvl="0" w:tplc="EDC0A4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69182E"/>
    <w:multiLevelType w:val="hybridMultilevel"/>
    <w:tmpl w:val="0B148174"/>
    <w:lvl w:ilvl="0" w:tplc="E35E22A8">
      <w:start w:val="2"/>
      <w:numFmt w:val="decimal"/>
      <w:suff w:val="space"/>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9870BFA"/>
    <w:multiLevelType w:val="hybridMultilevel"/>
    <w:tmpl w:val="F65CA7C2"/>
    <w:lvl w:ilvl="0" w:tplc="4E92B2D8">
      <w:start w:val="1"/>
      <w:numFmt w:val="decimal"/>
      <w:suff w:val="space"/>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BD574A1"/>
    <w:multiLevelType w:val="hybridMultilevel"/>
    <w:tmpl w:val="123AA64A"/>
    <w:lvl w:ilvl="0" w:tplc="1276B3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CE777EF"/>
    <w:multiLevelType w:val="hybridMultilevel"/>
    <w:tmpl w:val="94DE75F8"/>
    <w:lvl w:ilvl="0" w:tplc="831AF1F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B1F8E"/>
    <w:multiLevelType w:val="hybridMultilevel"/>
    <w:tmpl w:val="978C8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4D20A7"/>
    <w:multiLevelType w:val="hybridMultilevel"/>
    <w:tmpl w:val="5ED2FA20"/>
    <w:lvl w:ilvl="0" w:tplc="5BA68520">
      <w:start w:val="1"/>
      <w:numFmt w:val="decimal"/>
      <w:suff w:val="space"/>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722DBE"/>
    <w:multiLevelType w:val="hybridMultilevel"/>
    <w:tmpl w:val="26EA37E0"/>
    <w:lvl w:ilvl="0" w:tplc="E7E4AF9A">
      <w:start w:val="3"/>
      <w:numFmt w:val="bullet"/>
      <w:suff w:val="space"/>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9C28B3"/>
    <w:multiLevelType w:val="multilevel"/>
    <w:tmpl w:val="4306C020"/>
    <w:lvl w:ilvl="0">
      <w:start w:val="2"/>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15:restartNumberingAfterBreak="0">
    <w:nsid w:val="5CAF7DBA"/>
    <w:multiLevelType w:val="hybridMultilevel"/>
    <w:tmpl w:val="42EEF25C"/>
    <w:lvl w:ilvl="0" w:tplc="FAB22164">
      <w:start w:val="1"/>
      <w:numFmt w:val="upperRoman"/>
      <w:lvlText w:val="%1."/>
      <w:lvlJc w:val="left"/>
      <w:pPr>
        <w:ind w:left="1713"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71C2D"/>
    <w:multiLevelType w:val="hybridMultilevel"/>
    <w:tmpl w:val="8A6843C2"/>
    <w:lvl w:ilvl="0" w:tplc="FC60A092">
      <w:start w:val="2"/>
      <w:numFmt w:val="bullet"/>
      <w:suff w:val="space"/>
      <w:lvlText w:val="-"/>
      <w:lvlJc w:val="left"/>
      <w:pPr>
        <w:ind w:left="2629" w:hanging="360"/>
      </w:pPr>
      <w:rPr>
        <w:rFonts w:ascii="Times New Roman" w:eastAsia="Times New Roman" w:hAnsi="Times New Roman" w:cs="Times New Roman" w:hint="default"/>
      </w:rPr>
    </w:lvl>
    <w:lvl w:ilvl="1" w:tplc="042A0003" w:tentative="1">
      <w:start w:val="1"/>
      <w:numFmt w:val="bullet"/>
      <w:lvlText w:val="o"/>
      <w:lvlJc w:val="left"/>
      <w:pPr>
        <w:ind w:left="3720" w:hanging="360"/>
      </w:pPr>
      <w:rPr>
        <w:rFonts w:ascii="Courier New" w:hAnsi="Courier New" w:cs="Courier New" w:hint="default"/>
      </w:rPr>
    </w:lvl>
    <w:lvl w:ilvl="2" w:tplc="042A0005" w:tentative="1">
      <w:start w:val="1"/>
      <w:numFmt w:val="bullet"/>
      <w:lvlText w:val=""/>
      <w:lvlJc w:val="left"/>
      <w:pPr>
        <w:ind w:left="4440" w:hanging="360"/>
      </w:pPr>
      <w:rPr>
        <w:rFonts w:ascii="Wingdings" w:hAnsi="Wingdings" w:hint="default"/>
      </w:rPr>
    </w:lvl>
    <w:lvl w:ilvl="3" w:tplc="042A0001" w:tentative="1">
      <w:start w:val="1"/>
      <w:numFmt w:val="bullet"/>
      <w:lvlText w:val=""/>
      <w:lvlJc w:val="left"/>
      <w:pPr>
        <w:ind w:left="5160" w:hanging="360"/>
      </w:pPr>
      <w:rPr>
        <w:rFonts w:ascii="Symbol" w:hAnsi="Symbol" w:hint="default"/>
      </w:rPr>
    </w:lvl>
    <w:lvl w:ilvl="4" w:tplc="042A0003" w:tentative="1">
      <w:start w:val="1"/>
      <w:numFmt w:val="bullet"/>
      <w:lvlText w:val="o"/>
      <w:lvlJc w:val="left"/>
      <w:pPr>
        <w:ind w:left="5880" w:hanging="360"/>
      </w:pPr>
      <w:rPr>
        <w:rFonts w:ascii="Courier New" w:hAnsi="Courier New" w:cs="Courier New" w:hint="default"/>
      </w:rPr>
    </w:lvl>
    <w:lvl w:ilvl="5" w:tplc="042A0005" w:tentative="1">
      <w:start w:val="1"/>
      <w:numFmt w:val="bullet"/>
      <w:lvlText w:val=""/>
      <w:lvlJc w:val="left"/>
      <w:pPr>
        <w:ind w:left="6600" w:hanging="360"/>
      </w:pPr>
      <w:rPr>
        <w:rFonts w:ascii="Wingdings" w:hAnsi="Wingdings" w:hint="default"/>
      </w:rPr>
    </w:lvl>
    <w:lvl w:ilvl="6" w:tplc="042A0001" w:tentative="1">
      <w:start w:val="1"/>
      <w:numFmt w:val="bullet"/>
      <w:lvlText w:val=""/>
      <w:lvlJc w:val="left"/>
      <w:pPr>
        <w:ind w:left="7320" w:hanging="360"/>
      </w:pPr>
      <w:rPr>
        <w:rFonts w:ascii="Symbol" w:hAnsi="Symbol" w:hint="default"/>
      </w:rPr>
    </w:lvl>
    <w:lvl w:ilvl="7" w:tplc="042A0003" w:tentative="1">
      <w:start w:val="1"/>
      <w:numFmt w:val="bullet"/>
      <w:lvlText w:val="o"/>
      <w:lvlJc w:val="left"/>
      <w:pPr>
        <w:ind w:left="8040" w:hanging="360"/>
      </w:pPr>
      <w:rPr>
        <w:rFonts w:ascii="Courier New" w:hAnsi="Courier New" w:cs="Courier New" w:hint="default"/>
      </w:rPr>
    </w:lvl>
    <w:lvl w:ilvl="8" w:tplc="042A0005" w:tentative="1">
      <w:start w:val="1"/>
      <w:numFmt w:val="bullet"/>
      <w:lvlText w:val=""/>
      <w:lvlJc w:val="left"/>
      <w:pPr>
        <w:ind w:left="8760" w:hanging="360"/>
      </w:pPr>
      <w:rPr>
        <w:rFonts w:ascii="Wingdings" w:hAnsi="Wingdings" w:hint="default"/>
      </w:rPr>
    </w:lvl>
  </w:abstractNum>
  <w:abstractNum w:abstractNumId="28" w15:restartNumberingAfterBreak="0">
    <w:nsid w:val="61A1184E"/>
    <w:multiLevelType w:val="hybridMultilevel"/>
    <w:tmpl w:val="0F6E3D40"/>
    <w:lvl w:ilvl="0" w:tplc="51465AE8">
      <w:start w:val="1"/>
      <w:numFmt w:val="decimal"/>
      <w:suff w:val="space"/>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01EC5"/>
    <w:multiLevelType w:val="hybridMultilevel"/>
    <w:tmpl w:val="3870B182"/>
    <w:lvl w:ilvl="0" w:tplc="67F6DE64">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3F85E1B"/>
    <w:multiLevelType w:val="hybridMultilevel"/>
    <w:tmpl w:val="8DF695AE"/>
    <w:lvl w:ilvl="0" w:tplc="41FEFD72">
      <w:start w:val="3"/>
      <w:numFmt w:val="bullet"/>
      <w:suff w:val="space"/>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031444"/>
    <w:multiLevelType w:val="hybridMultilevel"/>
    <w:tmpl w:val="5ED2FA20"/>
    <w:lvl w:ilvl="0" w:tplc="5BA68520">
      <w:start w:val="1"/>
      <w:numFmt w:val="decimal"/>
      <w:suff w:val="space"/>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AF03BE"/>
    <w:multiLevelType w:val="hybridMultilevel"/>
    <w:tmpl w:val="78642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1359F9"/>
    <w:multiLevelType w:val="hybridMultilevel"/>
    <w:tmpl w:val="212CE816"/>
    <w:lvl w:ilvl="0" w:tplc="1B0C1FE0">
      <w:numFmt w:val="bullet"/>
      <w:lvlText w:val="+"/>
      <w:lvlJc w:val="left"/>
      <w:pPr>
        <w:tabs>
          <w:tab w:val="num" w:pos="1021"/>
        </w:tabs>
        <w:ind w:left="0" w:firstLine="737"/>
      </w:pPr>
      <w:rPr>
        <w:rFonts w:ascii="Times New Roman" w:eastAsia="Times New Roman" w:hAnsi="Times New Roman" w:cs="Times New Roman" w:hint="default"/>
        <w:color w:val="auto"/>
        <w:lang w:val="sv-S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A1924"/>
    <w:multiLevelType w:val="hybridMultilevel"/>
    <w:tmpl w:val="4808E4CC"/>
    <w:lvl w:ilvl="0" w:tplc="83AE4382">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7B07410"/>
    <w:multiLevelType w:val="hybridMultilevel"/>
    <w:tmpl w:val="59CE9BA2"/>
    <w:lvl w:ilvl="0" w:tplc="D33675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C02527"/>
    <w:multiLevelType w:val="hybridMultilevel"/>
    <w:tmpl w:val="0CF2197A"/>
    <w:lvl w:ilvl="0" w:tplc="B3541798">
      <w:start w:val="1"/>
      <w:numFmt w:val="bullet"/>
      <w:lvlText w:val="-"/>
      <w:lvlJc w:val="left"/>
      <w:pPr>
        <w:tabs>
          <w:tab w:val="num" w:pos="240"/>
        </w:tabs>
        <w:ind w:left="960" w:hanging="360"/>
      </w:pPr>
      <w:rPr>
        <w:rFonts w:ascii="Times New Roman" w:hAnsi="Times New Roman" w:cs="Times New Roman"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7" w15:restartNumberingAfterBreak="0">
    <w:nsid w:val="7E2A5BBA"/>
    <w:multiLevelType w:val="hybridMultilevel"/>
    <w:tmpl w:val="1EB8F934"/>
    <w:lvl w:ilvl="0" w:tplc="DB7A87A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36"/>
  </w:num>
  <w:num w:numId="4">
    <w:abstractNumId w:val="3"/>
  </w:num>
  <w:num w:numId="5">
    <w:abstractNumId w:val="4"/>
  </w:num>
  <w:num w:numId="6">
    <w:abstractNumId w:val="17"/>
  </w:num>
  <w:num w:numId="7">
    <w:abstractNumId w:val="31"/>
  </w:num>
  <w:num w:numId="8">
    <w:abstractNumId w:val="35"/>
  </w:num>
  <w:num w:numId="9">
    <w:abstractNumId w:val="15"/>
  </w:num>
  <w:num w:numId="10">
    <w:abstractNumId w:val="30"/>
  </w:num>
  <w:num w:numId="11">
    <w:abstractNumId w:val="24"/>
  </w:num>
  <w:num w:numId="12">
    <w:abstractNumId w:val="8"/>
  </w:num>
  <w:num w:numId="13">
    <w:abstractNumId w:val="32"/>
  </w:num>
  <w:num w:numId="14">
    <w:abstractNumId w:val="11"/>
  </w:num>
  <w:num w:numId="15">
    <w:abstractNumId w:val="22"/>
  </w:num>
  <w:num w:numId="16">
    <w:abstractNumId w:val="28"/>
  </w:num>
  <w:num w:numId="17">
    <w:abstractNumId w:val="19"/>
  </w:num>
  <w:num w:numId="18">
    <w:abstractNumId w:val="23"/>
  </w:num>
  <w:num w:numId="19">
    <w:abstractNumId w:val="5"/>
  </w:num>
  <w:num w:numId="20">
    <w:abstractNumId w:val="29"/>
  </w:num>
  <w:num w:numId="21">
    <w:abstractNumId w:val="13"/>
  </w:num>
  <w:num w:numId="22">
    <w:abstractNumId w:val="18"/>
  </w:num>
  <w:num w:numId="23">
    <w:abstractNumId w:val="7"/>
  </w:num>
  <w:num w:numId="24">
    <w:abstractNumId w:val="27"/>
  </w:num>
  <w:num w:numId="25">
    <w:abstractNumId w:val="5"/>
    <w:lvlOverride w:ilvl="0"/>
    <w:lvlOverride w:ilvl="1"/>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lvlOverride w:ilvl="3"/>
    <w:lvlOverride w:ilvl="4"/>
    <w:lvlOverride w:ilvl="5"/>
    <w:lvlOverride w:ilvl="6"/>
    <w:lvlOverride w:ilvl="7"/>
    <w:lvlOverride w:ilvl="8"/>
  </w:num>
  <w:num w:numId="28">
    <w:abstractNumId w:val="9"/>
  </w:num>
  <w:num w:numId="29">
    <w:abstractNumId w:val="34"/>
  </w:num>
  <w:num w:numId="30">
    <w:abstractNumId w:val="12"/>
  </w:num>
  <w:num w:numId="31">
    <w:abstractNumId w:val="25"/>
  </w:num>
  <w:num w:numId="32">
    <w:abstractNumId w:val="14"/>
  </w:num>
  <w:num w:numId="33">
    <w:abstractNumId w:val="37"/>
  </w:num>
  <w:num w:numId="34">
    <w:abstractNumId w:val="21"/>
  </w:num>
  <w:num w:numId="35">
    <w:abstractNumId w:val="16"/>
  </w:num>
  <w:num w:numId="36">
    <w:abstractNumId w:val="1"/>
  </w:num>
  <w:num w:numId="37">
    <w:abstractNumId w:val="6"/>
  </w:num>
  <w:num w:numId="38">
    <w:abstractNumId w:val="33"/>
  </w:num>
  <w:num w:numId="39">
    <w:abstractNumId w:val="0"/>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AE"/>
    <w:rsid w:val="002B42AE"/>
    <w:rsid w:val="004F615D"/>
    <w:rsid w:val="007F25FA"/>
    <w:rsid w:val="00B0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214C"/>
  <w15:chartTrackingRefBased/>
  <w15:docId w15:val="{67CD129D-0653-4073-B4AD-2DAAA6AF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B42AE"/>
    <w:pPr>
      <w:keepNext/>
      <w:spacing w:before="240" w:line="276" w:lineRule="auto"/>
      <w:outlineLvl w:val="1"/>
    </w:pPr>
    <w:rPr>
      <w:rFonts w:ascii="Cambria" w:eastAsia="Times New Roman" w:hAnsi="Cambria" w:cs="Times New Roman"/>
      <w:b/>
      <w:bCs/>
      <w:i/>
      <w:iCs/>
      <w:szCs w:val="28"/>
      <w:lang w:val="vi-VN" w:eastAsia="x-none"/>
    </w:rPr>
  </w:style>
  <w:style w:type="paragraph" w:styleId="Heading3">
    <w:name w:val="heading 3"/>
    <w:basedOn w:val="Normal"/>
    <w:next w:val="Normal"/>
    <w:link w:val="Heading3Char"/>
    <w:qFormat/>
    <w:rsid w:val="002B42AE"/>
    <w:pPr>
      <w:keepNext/>
      <w:spacing w:before="240" w:line="240" w:lineRule="auto"/>
      <w:outlineLvl w:val="2"/>
    </w:pPr>
    <w:rPr>
      <w:rFonts w:ascii="Cambria" w:eastAsia="Times New Roman" w:hAnsi="Cambria" w:cs="Times New Roman"/>
      <w:b/>
      <w:bCs/>
      <w:sz w:val="26"/>
      <w:szCs w:val="26"/>
    </w:rPr>
  </w:style>
  <w:style w:type="paragraph" w:styleId="Heading6">
    <w:name w:val="heading 6"/>
    <w:basedOn w:val="Normal"/>
    <w:next w:val="Normal"/>
    <w:link w:val="Heading6Char"/>
    <w:qFormat/>
    <w:rsid w:val="002B42AE"/>
    <w:pPr>
      <w:spacing w:before="24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2AE"/>
    <w:rPr>
      <w:rFonts w:ascii="Cambria" w:eastAsia="Times New Roman" w:hAnsi="Cambria" w:cs="Times New Roman"/>
      <w:b/>
      <w:bCs/>
      <w:i/>
      <w:iCs/>
      <w:szCs w:val="28"/>
      <w:lang w:val="vi-VN" w:eastAsia="x-none"/>
    </w:rPr>
  </w:style>
  <w:style w:type="character" w:customStyle="1" w:styleId="Heading3Char">
    <w:name w:val="Heading 3 Char"/>
    <w:basedOn w:val="DefaultParagraphFont"/>
    <w:link w:val="Heading3"/>
    <w:rsid w:val="002B42AE"/>
    <w:rPr>
      <w:rFonts w:ascii="Cambria" w:eastAsia="Times New Roman" w:hAnsi="Cambria" w:cs="Times New Roman"/>
      <w:b/>
      <w:bCs/>
      <w:sz w:val="26"/>
      <w:szCs w:val="26"/>
    </w:rPr>
  </w:style>
  <w:style w:type="character" w:customStyle="1" w:styleId="Heading6Char">
    <w:name w:val="Heading 6 Char"/>
    <w:basedOn w:val="DefaultParagraphFont"/>
    <w:link w:val="Heading6"/>
    <w:rsid w:val="002B42AE"/>
    <w:rPr>
      <w:rFonts w:ascii="Calibri" w:eastAsia="Times New Roman" w:hAnsi="Calibri" w:cs="Times New Roman"/>
      <w:b/>
      <w:bCs/>
      <w:sz w:val="22"/>
    </w:rPr>
  </w:style>
  <w:style w:type="numbering" w:customStyle="1" w:styleId="NoList1">
    <w:name w:val="No List1"/>
    <w:next w:val="NoList"/>
    <w:semiHidden/>
    <w:rsid w:val="002B42AE"/>
  </w:style>
  <w:style w:type="paragraph" w:styleId="Caption">
    <w:name w:val="caption"/>
    <w:basedOn w:val="Normal"/>
    <w:next w:val="Normal"/>
    <w:qFormat/>
    <w:rsid w:val="002B42AE"/>
    <w:pPr>
      <w:spacing w:after="0" w:line="240" w:lineRule="auto"/>
      <w:jc w:val="center"/>
    </w:pPr>
    <w:rPr>
      <w:rFonts w:ascii=".VnTimeH" w:eastAsia="Times New Roman" w:hAnsi=".VnTimeH" w:cs="Times New Roman"/>
      <w:b/>
      <w:sz w:val="32"/>
      <w:szCs w:val="20"/>
    </w:rPr>
  </w:style>
  <w:style w:type="paragraph" w:styleId="BodyTextIndent">
    <w:name w:val="Body Text Indent"/>
    <w:basedOn w:val="Normal"/>
    <w:link w:val="BodyTextIndentChar"/>
    <w:rsid w:val="002B42AE"/>
    <w:pPr>
      <w:spacing w:after="0" w:line="240" w:lineRule="auto"/>
      <w:ind w:left="142" w:hanging="142"/>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2B42AE"/>
    <w:rPr>
      <w:rFonts w:ascii=".VnTime" w:eastAsia="Times New Roman" w:hAnsi=".VnTime" w:cs="Times New Roman"/>
      <w:szCs w:val="20"/>
    </w:rPr>
  </w:style>
  <w:style w:type="paragraph" w:styleId="BodyText">
    <w:name w:val="Body Text"/>
    <w:basedOn w:val="Normal"/>
    <w:link w:val="BodyTextChar"/>
    <w:rsid w:val="002B42AE"/>
    <w:pPr>
      <w:spacing w:after="0" w:line="240" w:lineRule="auto"/>
      <w:jc w:val="center"/>
    </w:pPr>
    <w:rPr>
      <w:rFonts w:ascii=".VnTimeH" w:eastAsia="Times New Roman" w:hAnsi=".VnTimeH" w:cs="Times New Roman"/>
      <w:b/>
      <w:sz w:val="26"/>
      <w:szCs w:val="20"/>
    </w:rPr>
  </w:style>
  <w:style w:type="character" w:customStyle="1" w:styleId="BodyTextChar">
    <w:name w:val="Body Text Char"/>
    <w:basedOn w:val="DefaultParagraphFont"/>
    <w:link w:val="BodyText"/>
    <w:rsid w:val="002B42AE"/>
    <w:rPr>
      <w:rFonts w:ascii=".VnTimeH" w:eastAsia="Times New Roman" w:hAnsi=".VnTimeH" w:cs="Times New Roman"/>
      <w:b/>
      <w:sz w:val="26"/>
      <w:szCs w:val="20"/>
    </w:rPr>
  </w:style>
  <w:style w:type="paragraph" w:customStyle="1" w:styleId="CharCharCharChar">
    <w:name w:val=" Char Char Char Char"/>
    <w:basedOn w:val="Normal"/>
    <w:rsid w:val="002B42AE"/>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rsid w:val="002B42AE"/>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2B42AE"/>
    <w:rPr>
      <w:rFonts w:ascii=".VnTime" w:eastAsia="Times New Roman" w:hAnsi=".VnTime" w:cs="Times New Roman"/>
      <w:sz w:val="16"/>
      <w:szCs w:val="16"/>
      <w:lang w:val="x-none" w:eastAsia="x-none"/>
    </w:rPr>
  </w:style>
  <w:style w:type="character" w:customStyle="1" w:styleId="apple-converted-space">
    <w:name w:val="apple-converted-space"/>
    <w:basedOn w:val="DefaultParagraphFont"/>
    <w:rsid w:val="002B42AE"/>
  </w:style>
  <w:style w:type="character" w:styleId="Hyperlink">
    <w:name w:val="Hyperlink"/>
    <w:rsid w:val="002B42AE"/>
    <w:rPr>
      <w:color w:val="0000FF"/>
      <w:u w:val="single"/>
    </w:rPr>
  </w:style>
  <w:style w:type="paragraph" w:styleId="ListParagraph">
    <w:name w:val="List Paragraph"/>
    <w:basedOn w:val="Normal"/>
    <w:uiPriority w:val="34"/>
    <w:qFormat/>
    <w:rsid w:val="002B42AE"/>
    <w:pPr>
      <w:spacing w:after="200" w:line="276" w:lineRule="auto"/>
      <w:ind w:left="720"/>
      <w:contextualSpacing/>
    </w:pPr>
    <w:rPr>
      <w:rFonts w:eastAsia="Calibri" w:cs="Times New Roman"/>
      <w:szCs w:val="24"/>
      <w:lang w:val="vi-VN"/>
    </w:rPr>
  </w:style>
  <w:style w:type="paragraph" w:styleId="Header">
    <w:name w:val="header"/>
    <w:basedOn w:val="Normal"/>
    <w:link w:val="HeaderChar"/>
    <w:uiPriority w:val="99"/>
    <w:rsid w:val="002B42AE"/>
    <w:pPr>
      <w:tabs>
        <w:tab w:val="center" w:pos="4513"/>
        <w:tab w:val="right" w:pos="9026"/>
      </w:tabs>
      <w:spacing w:after="200" w:line="276" w:lineRule="auto"/>
    </w:pPr>
    <w:rPr>
      <w:rFonts w:eastAsia="Calibri" w:cs="Times New Roman"/>
      <w:szCs w:val="24"/>
      <w:lang w:val="x-none"/>
    </w:rPr>
  </w:style>
  <w:style w:type="character" w:customStyle="1" w:styleId="HeaderChar">
    <w:name w:val="Header Char"/>
    <w:basedOn w:val="DefaultParagraphFont"/>
    <w:link w:val="Header"/>
    <w:uiPriority w:val="99"/>
    <w:rsid w:val="002B42AE"/>
    <w:rPr>
      <w:rFonts w:eastAsia="Calibri" w:cs="Times New Roman"/>
      <w:szCs w:val="24"/>
      <w:lang w:val="x-none"/>
    </w:rPr>
  </w:style>
  <w:style w:type="paragraph" w:styleId="Footer">
    <w:name w:val="footer"/>
    <w:basedOn w:val="Normal"/>
    <w:link w:val="FooterChar"/>
    <w:uiPriority w:val="99"/>
    <w:rsid w:val="002B42AE"/>
    <w:pPr>
      <w:tabs>
        <w:tab w:val="center" w:pos="4513"/>
        <w:tab w:val="right" w:pos="9026"/>
      </w:tabs>
      <w:spacing w:after="200" w:line="276" w:lineRule="auto"/>
    </w:pPr>
    <w:rPr>
      <w:rFonts w:eastAsia="Calibri" w:cs="Times New Roman"/>
      <w:szCs w:val="24"/>
      <w:lang w:val="x-none"/>
    </w:rPr>
  </w:style>
  <w:style w:type="character" w:customStyle="1" w:styleId="FooterChar">
    <w:name w:val="Footer Char"/>
    <w:basedOn w:val="DefaultParagraphFont"/>
    <w:link w:val="Footer"/>
    <w:uiPriority w:val="99"/>
    <w:rsid w:val="002B42AE"/>
    <w:rPr>
      <w:rFonts w:eastAsia="Calibri" w:cs="Times New Roman"/>
      <w:szCs w:val="24"/>
      <w:lang w:val="x-none"/>
    </w:rPr>
  </w:style>
  <w:style w:type="character" w:styleId="PageNumber">
    <w:name w:val="page number"/>
    <w:basedOn w:val="DefaultParagraphFont"/>
    <w:rsid w:val="002B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2022-11-07T06:58:00Z</dcterms:created>
  <dcterms:modified xsi:type="dcterms:W3CDTF">2022-11-07T07:02:00Z</dcterms:modified>
</cp:coreProperties>
</file>